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9857" w14:textId="77777777" w:rsidR="008A2393" w:rsidRDefault="008A2393" w:rsidP="00C0363B">
      <w:pPr>
        <w:widowControl w:val="0"/>
        <w:rPr>
          <w:rFonts w:ascii="Aptos" w:hAnsi="Aptos"/>
          <w:szCs w:val="24"/>
        </w:rPr>
      </w:pPr>
    </w:p>
    <w:p w14:paraId="26B87877" w14:textId="77777777" w:rsidR="006D672F" w:rsidRDefault="006D672F" w:rsidP="00C0363B">
      <w:pPr>
        <w:widowControl w:val="0"/>
        <w:rPr>
          <w:rFonts w:ascii="Aptos" w:hAnsi="Aptos"/>
          <w:szCs w:val="24"/>
        </w:rPr>
      </w:pPr>
    </w:p>
    <w:p w14:paraId="17E67329" w14:textId="77777777" w:rsidR="006D672F" w:rsidRPr="00AB1E24" w:rsidRDefault="006D672F" w:rsidP="006D672F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7EDCBA44" w14:textId="77777777" w:rsidR="006D672F" w:rsidRPr="002117B5" w:rsidRDefault="006D672F" w:rsidP="006D672F">
      <w:pPr>
        <w:spacing w:before="100" w:beforeAutospacing="1"/>
        <w:jc w:val="center"/>
        <w:rPr>
          <w:rFonts w:asciiTheme="minorHAnsi" w:hAnsiTheme="minorHAnsi" w:cstheme="minorHAnsi"/>
          <w:sz w:val="44"/>
          <w:szCs w:val="44"/>
          <w:lang w:eastAsia="fr-FR"/>
        </w:rPr>
      </w:pPr>
      <w:r w:rsidRPr="002117B5">
        <w:rPr>
          <w:rFonts w:asciiTheme="minorHAnsi" w:hAnsiTheme="minorHAnsi" w:cstheme="minorHAnsi"/>
          <w:b/>
          <w:bCs/>
          <w:sz w:val="44"/>
          <w:szCs w:val="44"/>
          <w:lang w:eastAsia="fr-FR"/>
        </w:rPr>
        <w:t>Programme pédagogique de formation à la conduite</w:t>
      </w:r>
      <w:r>
        <w:rPr>
          <w:rFonts w:asciiTheme="minorHAnsi" w:hAnsiTheme="minorHAnsi" w:cstheme="minorHAnsi"/>
          <w:b/>
          <w:bCs/>
          <w:sz w:val="44"/>
          <w:szCs w:val="44"/>
          <w:lang w:eastAsia="fr-FR"/>
        </w:rPr>
        <w:t xml:space="preserve"> </w:t>
      </w:r>
      <w:r w:rsidRPr="002117B5">
        <w:rPr>
          <w:rFonts w:asciiTheme="minorHAnsi" w:hAnsiTheme="minorHAnsi" w:cstheme="minorHAnsi"/>
          <w:b/>
          <w:bCs/>
          <w:sz w:val="44"/>
          <w:szCs w:val="44"/>
          <w:lang w:eastAsia="fr-FR"/>
        </w:rPr>
        <w:t>Permis B</w:t>
      </w:r>
      <w:r w:rsidRPr="002117B5">
        <w:rPr>
          <w:rFonts w:asciiTheme="minorHAnsi" w:hAnsiTheme="minorHAnsi" w:cstheme="minorHAnsi"/>
          <w:sz w:val="44"/>
          <w:szCs w:val="44"/>
          <w:lang w:eastAsia="fr-FR"/>
        </w:rPr>
        <w:t> </w:t>
      </w:r>
    </w:p>
    <w:p w14:paraId="74E2C2C1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1.Préambule</w:t>
      </w:r>
    </w:p>
    <w:p w14:paraId="3A56504A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Le permis B permet la conduite de :</w:t>
      </w:r>
    </w:p>
    <w:p w14:paraId="1C52E932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- véhicules dont le PTAC (poids total en charge) est inférieur ou égal à 3,5 tonnes, pouvant être affecté au transport des personnes ou des marchandises, </w:t>
      </w:r>
    </w:p>
    <w:p w14:paraId="33C8F37D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- véhicules pouvant comporter neuf places assises au plus (siège du conducteur compris). </w:t>
      </w:r>
    </w:p>
    <w:p w14:paraId="3F31D176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Le permis B autorise à conduire les mêmes véhicules avec une remorque :</w:t>
      </w:r>
    </w:p>
    <w:p w14:paraId="753D678B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- si le PTAC de la remorque est ≤ à 750 kg </w:t>
      </w:r>
    </w:p>
    <w:p w14:paraId="4FBA2ADE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- si le PTAC de la remorque + PTAC du véhicule tracteur est ≤ à 3,5 tonnes</w:t>
      </w:r>
    </w:p>
    <w:p w14:paraId="340B6BBA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2.Les enjeux de la formation préparatoire au permis de conduire</w:t>
      </w:r>
    </w:p>
    <w:p w14:paraId="353099AF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L’automobile est devenue un outil social indispensable pour une très grande partie des jeunes de notre société.</w:t>
      </w:r>
    </w:p>
    <w:p w14:paraId="2484A39F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Au-delà du plaisir de conduire, l’utilisation d’une voiture est souvent indispensable pour les études, le travail ou les loisirs. Rouler en sécurité est donc une nécessité pour tous.</w:t>
      </w:r>
    </w:p>
    <w:p w14:paraId="0F85C476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Les conducteurs débutants représentent une part trop importante des tués et blessés sur la route.</w:t>
      </w:r>
    </w:p>
    <w:p w14:paraId="19CE911A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L’effort engagé doit être poursuivi, notamment par le renforcement de l’éducation et de la formation.</w:t>
      </w:r>
    </w:p>
    <w:p w14:paraId="24A148B2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Les accidents de la route ne sont pas liés à la fatalité et pour aider les nouveaux conducteurs à se déplacer avec un risque faible de perdre la vie ou de la dégrader, un nouveau programme de formation est mis en place.</w:t>
      </w:r>
    </w:p>
    <w:p w14:paraId="5A6E9B9F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lastRenderedPageBreak/>
        <w:t>L’objectif général est d’amener tout automobiliste débutant à la maitrise des compétences en matière de savoir être, savoirs, savoir-faire et savoir devenir.</w:t>
      </w:r>
    </w:p>
    <w:p w14:paraId="6054FD20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3.L’organisme de formation</w:t>
      </w:r>
      <w:r w:rsidRPr="00AB1E24">
        <w:rPr>
          <w:rFonts w:asciiTheme="minorHAnsi" w:hAnsiTheme="minorHAnsi" w:cstheme="minorHAnsi"/>
          <w:sz w:val="28"/>
          <w:szCs w:val="28"/>
          <w:lang w:eastAsia="fr-FR"/>
        </w:rPr>
        <w:t> </w:t>
      </w:r>
    </w:p>
    <w:p w14:paraId="377F90B6" w14:textId="77777777" w:rsidR="006D672F" w:rsidRPr="00AB1E24" w:rsidRDefault="006D672F" w:rsidP="006D672F">
      <w:pPr>
        <w:pStyle w:val="Paragraphedeliste"/>
        <w:numPr>
          <w:ilvl w:val="0"/>
          <w:numId w:val="65"/>
        </w:numPr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Auto-école sociale OPRA</w:t>
      </w:r>
    </w:p>
    <w:p w14:paraId="33DF7906" w14:textId="77777777" w:rsidR="006D672F" w:rsidRPr="00AB1E24" w:rsidRDefault="006D672F" w:rsidP="006D672F">
      <w:pPr>
        <w:pStyle w:val="Paragraphedeliste"/>
        <w:numPr>
          <w:ilvl w:val="0"/>
          <w:numId w:val="65"/>
        </w:numPr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Route Royale 20600 Bastia</w:t>
      </w:r>
    </w:p>
    <w:p w14:paraId="1F32AC08" w14:textId="77777777" w:rsidR="006D672F" w:rsidRPr="00AB1E24" w:rsidRDefault="006D672F" w:rsidP="006D672F">
      <w:pPr>
        <w:pStyle w:val="Paragraphedeliste"/>
        <w:numPr>
          <w:ilvl w:val="0"/>
          <w:numId w:val="65"/>
        </w:numPr>
        <w:rPr>
          <w:rFonts w:asciiTheme="minorHAnsi" w:hAnsiTheme="minorHAnsi" w:cstheme="minorHAnsi"/>
          <w:sz w:val="28"/>
          <w:szCs w:val="28"/>
          <w:lang w:eastAsia="fr-FR"/>
        </w:rPr>
      </w:pPr>
      <w:proofErr w:type="spell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fhuguet@opra.corsica</w:t>
      </w:r>
      <w:proofErr w:type="spellEnd"/>
    </w:p>
    <w:p w14:paraId="75FE6201" w14:textId="77777777" w:rsidR="006D672F" w:rsidRPr="00AB1E24" w:rsidRDefault="006D672F" w:rsidP="006D672F">
      <w:pPr>
        <w:pStyle w:val="Paragraphedeliste"/>
        <w:numPr>
          <w:ilvl w:val="0"/>
          <w:numId w:val="65"/>
        </w:numPr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04 95 34 47 89</w:t>
      </w:r>
    </w:p>
    <w:p w14:paraId="3B02BBEC" w14:textId="77777777" w:rsidR="006D672F" w:rsidRPr="00AB1E24" w:rsidRDefault="006D672F" w:rsidP="006D672F">
      <w:pPr>
        <w:pStyle w:val="Paragraphedeliste"/>
        <w:numPr>
          <w:ilvl w:val="0"/>
          <w:numId w:val="65"/>
        </w:numPr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43421489600020 </w:t>
      </w:r>
    </w:p>
    <w:p w14:paraId="72F01470" w14:textId="77777777" w:rsidR="006D672F" w:rsidRPr="00AB1E24" w:rsidRDefault="006D672F" w:rsidP="006D672F">
      <w:pPr>
        <w:pStyle w:val="Paragraphedeliste"/>
        <w:numPr>
          <w:ilvl w:val="0"/>
          <w:numId w:val="65"/>
        </w:numPr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Agrément </w:t>
      </w:r>
      <w:proofErr w:type="spell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Préféctoral</w:t>
      </w:r>
      <w:proofErr w:type="spell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: I 16 02B 0001 0</w:t>
      </w:r>
    </w:p>
    <w:p w14:paraId="7F4D065E" w14:textId="77777777" w:rsidR="006D672F" w:rsidRPr="00AB1E24" w:rsidRDefault="006D672F" w:rsidP="006D672F">
      <w:pPr>
        <w:pStyle w:val="Paragraphedeliste"/>
        <w:numPr>
          <w:ilvl w:val="0"/>
          <w:numId w:val="65"/>
        </w:numPr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Code NAF : 8559 A</w:t>
      </w:r>
    </w:p>
    <w:p w14:paraId="48FA43C0" w14:textId="77777777" w:rsidR="006D672F" w:rsidRPr="00390467" w:rsidRDefault="006D672F" w:rsidP="006D672F">
      <w:pPr>
        <w:pStyle w:val="Paragraphedeliste"/>
        <w:numPr>
          <w:ilvl w:val="0"/>
          <w:numId w:val="65"/>
        </w:numPr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Directrice : Françoise Huguet </w:t>
      </w:r>
    </w:p>
    <w:p w14:paraId="4406037A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 xml:space="preserve">4.Les </w:t>
      </w:r>
      <w:proofErr w:type="spellStart"/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pré-requis</w:t>
      </w:r>
      <w:proofErr w:type="spellEnd"/>
    </w:p>
    <w:p w14:paraId="35C03A49" w14:textId="77777777" w:rsidR="006D672F" w:rsidRDefault="006D672F" w:rsidP="006D672F">
      <w:pPr>
        <w:spacing w:before="100" w:beforeAutospacing="1"/>
        <w:ind w:left="1066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 xml:space="preserve">- </w:t>
      </w:r>
      <w:r w:rsidRPr="00AB1E24">
        <w:rPr>
          <w:rFonts w:asciiTheme="minorHAnsi" w:hAnsiTheme="minorHAnsi" w:cstheme="minorHAnsi"/>
          <w:sz w:val="28"/>
          <w:szCs w:val="28"/>
          <w:lang w:eastAsia="fr-FR"/>
        </w:rPr>
        <w:t>avoir minimum 17 ans</w:t>
      </w:r>
    </w:p>
    <w:p w14:paraId="2A88C9A1" w14:textId="77777777" w:rsidR="006D672F" w:rsidRPr="00AB1E24" w:rsidRDefault="006D672F" w:rsidP="006D672F">
      <w:pPr>
        <w:ind w:left="1066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- </w:t>
      </w:r>
      <w:proofErr w:type="spell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Etre</w:t>
      </w:r>
      <w:proofErr w:type="spell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titulaire de l’ASSR 2 ou de l’ASR</w:t>
      </w:r>
      <w:r>
        <w:rPr>
          <w:rFonts w:asciiTheme="minorHAnsi" w:hAnsiTheme="minorHAnsi" w:cstheme="minorHAnsi"/>
          <w:sz w:val="28"/>
          <w:szCs w:val="28"/>
          <w:lang w:eastAsia="fr-FR"/>
        </w:rPr>
        <w:t xml:space="preserve"> si vous avez été scolarisé en France</w:t>
      </w:r>
    </w:p>
    <w:p w14:paraId="5CABE76C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5.Le public visé</w:t>
      </w:r>
    </w:p>
    <w:p w14:paraId="49DA1471" w14:textId="77777777" w:rsidR="006D672F" w:rsidRPr="00AB1E24" w:rsidRDefault="006D672F" w:rsidP="006D672F">
      <w:pPr>
        <w:spacing w:before="100" w:beforeAutospacing="1"/>
        <w:ind w:left="703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Tous publics </w:t>
      </w:r>
    </w:p>
    <w:p w14:paraId="4E4F16B4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6.La durée de la formation</w:t>
      </w:r>
    </w:p>
    <w:p w14:paraId="4B26E78F" w14:textId="77777777" w:rsidR="006D672F" w:rsidRPr="00AB1E24" w:rsidRDefault="006D672F" w:rsidP="006D672F">
      <w:pPr>
        <w:spacing w:before="100" w:beforeAutospacing="1"/>
        <w:ind w:left="1066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20 heures (minimum légal obligatoire)</w:t>
      </w:r>
    </w:p>
    <w:p w14:paraId="2E8E2F91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7.Les objectifs de la formation</w:t>
      </w:r>
    </w:p>
    <w:p w14:paraId="1FC3A69E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 Une évaluation de départ afin de déterminer le nombre d’heures moyen et le coût de la formation</w:t>
      </w:r>
    </w:p>
    <w:p w14:paraId="2FDBC62E" w14:textId="77777777" w:rsidR="006D672F" w:rsidRPr="00AB1E24" w:rsidRDefault="006D672F" w:rsidP="006D672F">
      <w:pPr>
        <w:spacing w:before="100" w:beforeAutospacing="1" w:after="100" w:after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 Une formation théorique : préparation à l’épreuve théorique générale (ETG) par des cours de code sur les thèmes :</w:t>
      </w:r>
    </w:p>
    <w:p w14:paraId="1D4E90D4" w14:textId="77777777" w:rsidR="006D672F" w:rsidRPr="00AB1E24" w:rsidRDefault="006D672F" w:rsidP="006D672F">
      <w:pPr>
        <w:spacing w:before="102" w:after="102"/>
        <w:ind w:left="60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dispositions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légales en matière de circulation routière</w:t>
      </w:r>
    </w:p>
    <w:p w14:paraId="6A16DEBE" w14:textId="77777777" w:rsidR="006D672F" w:rsidRPr="00AB1E24" w:rsidRDefault="006D672F" w:rsidP="006D672F">
      <w:pPr>
        <w:spacing w:before="102" w:after="102"/>
        <w:ind w:left="60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le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conducteur</w:t>
      </w:r>
    </w:p>
    <w:p w14:paraId="0A6C150A" w14:textId="77777777" w:rsidR="006D672F" w:rsidRPr="00AB1E24" w:rsidRDefault="006D672F" w:rsidP="006D672F">
      <w:pPr>
        <w:spacing w:before="102" w:after="102"/>
        <w:ind w:left="60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la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route</w:t>
      </w:r>
    </w:p>
    <w:p w14:paraId="6F6FD754" w14:textId="77777777" w:rsidR="006D672F" w:rsidRPr="00AB1E24" w:rsidRDefault="006D672F" w:rsidP="006D672F">
      <w:pPr>
        <w:spacing w:before="102" w:after="102"/>
        <w:ind w:left="60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les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autres usagers de la route</w:t>
      </w:r>
    </w:p>
    <w:p w14:paraId="30A4A249" w14:textId="77777777" w:rsidR="006D672F" w:rsidRPr="00AB1E24" w:rsidRDefault="006D672F" w:rsidP="006D672F">
      <w:pPr>
        <w:spacing w:before="102" w:after="102"/>
        <w:ind w:left="60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lastRenderedPageBreak/>
        <w:t>.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réglementation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générale et divers</w:t>
      </w:r>
    </w:p>
    <w:p w14:paraId="36F28C3C" w14:textId="77777777" w:rsidR="006D672F" w:rsidRPr="00AB1E24" w:rsidRDefault="006D672F" w:rsidP="006D672F">
      <w:pPr>
        <w:spacing w:before="102" w:after="102"/>
        <w:ind w:left="60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précautions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nécessaires à prendre en quittant le véhicule</w:t>
      </w:r>
    </w:p>
    <w:p w14:paraId="11FA98BD" w14:textId="77777777" w:rsidR="006D672F" w:rsidRPr="00AB1E24" w:rsidRDefault="006D672F" w:rsidP="006D672F">
      <w:pPr>
        <w:spacing w:before="102" w:after="102"/>
        <w:ind w:left="60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éléments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mécaniques liés à la sécurité de la conduite</w:t>
      </w:r>
    </w:p>
    <w:p w14:paraId="55C25450" w14:textId="77777777" w:rsidR="006D672F" w:rsidRPr="00AB1E24" w:rsidRDefault="006D672F" w:rsidP="006D672F">
      <w:pPr>
        <w:spacing w:before="102" w:after="102"/>
        <w:ind w:left="60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équipements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de sécurité des véhicules</w:t>
      </w:r>
    </w:p>
    <w:p w14:paraId="1B29701C" w14:textId="77777777" w:rsidR="006D672F" w:rsidRPr="00AB1E24" w:rsidRDefault="006D672F" w:rsidP="006D672F">
      <w:pPr>
        <w:spacing w:before="102" w:after="102"/>
        <w:ind w:left="60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règles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d’utilisation du véhicule en relation avec le respect de l’environnement</w:t>
      </w:r>
    </w:p>
    <w:p w14:paraId="1FBE9CFE" w14:textId="77777777" w:rsidR="006D672F" w:rsidRPr="00AB1E24" w:rsidRDefault="006D672F" w:rsidP="006D672F">
      <w:pPr>
        <w:spacing w:before="102" w:after="102"/>
        <w:ind w:left="60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 </w:t>
      </w:r>
      <w:r w:rsidRPr="00AB1E24">
        <w:rPr>
          <w:rFonts w:asciiTheme="minorHAnsi" w:hAnsiTheme="minorHAnsi" w:cstheme="minorHAnsi"/>
          <w:sz w:val="28"/>
          <w:szCs w:val="28"/>
          <w:lang w:eastAsia="fr-FR"/>
        </w:rPr>
        <w:br/>
      </w: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Une formation pratique comprenant mise en situation et théorie de la conduite avec le programme suivant :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12"/>
        <w:gridCol w:w="7838"/>
      </w:tblGrid>
      <w:tr w:rsidR="006D672F" w:rsidRPr="00AB1E24" w14:paraId="12C2237F" w14:textId="77777777" w:rsidTr="0008227F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99864D" w14:textId="77777777" w:rsidR="006D672F" w:rsidRPr="00AB1E24" w:rsidRDefault="006D672F" w:rsidP="0008227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Programme de formation détaillé</w:t>
            </w:r>
          </w:p>
        </w:tc>
      </w:tr>
      <w:tr w:rsidR="006D672F" w:rsidRPr="00AB1E24" w14:paraId="38F26E68" w14:textId="77777777" w:rsidTr="0008227F">
        <w:trPr>
          <w:trHeight w:val="195"/>
          <w:tblCellSpacing w:w="0" w:type="dxa"/>
        </w:trPr>
        <w:tc>
          <w:tcPr>
            <w:tcW w:w="1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CD88BCA" w14:textId="77777777" w:rsidR="006D672F" w:rsidRPr="00AB1E24" w:rsidRDefault="006D672F" w:rsidP="0008227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Compétences générales</w:t>
            </w:r>
          </w:p>
        </w:tc>
        <w:tc>
          <w:tcPr>
            <w:tcW w:w="3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779741" w14:textId="77777777" w:rsidR="006D672F" w:rsidRPr="00AB1E24" w:rsidRDefault="006D672F" w:rsidP="0008227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Compétences</w:t>
            </w:r>
          </w:p>
        </w:tc>
      </w:tr>
      <w:tr w:rsidR="006D672F" w:rsidRPr="00AB1E24" w14:paraId="5D569A5C" w14:textId="77777777" w:rsidTr="0008227F">
        <w:trPr>
          <w:trHeight w:val="150"/>
          <w:tblCellSpacing w:w="0" w:type="dxa"/>
        </w:trPr>
        <w:tc>
          <w:tcPr>
            <w:tcW w:w="1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78264CC" w14:textId="77777777" w:rsidR="006D672F" w:rsidRPr="00AB1E24" w:rsidRDefault="006D672F" w:rsidP="0008227F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1. Maîtriser le véhicule dans un trafic faible ou nul</w:t>
            </w:r>
          </w:p>
          <w:p w14:paraId="7061B7DA" w14:textId="77777777" w:rsidR="006D672F" w:rsidRPr="00AB1E24" w:rsidRDefault="006D672F" w:rsidP="0008227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D72CEA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Connaitre les principaux organes et commandes du véhicule, effectuer des vérifications intérieures et extérieures</w:t>
            </w:r>
          </w:p>
          <w:p w14:paraId="2CE2FDA0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Entrer, s’installer au poste de conduite et en sortir</w:t>
            </w:r>
          </w:p>
          <w:p w14:paraId="1B28BD44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Tenir, tourner le volant et maintenir la trajectoire</w:t>
            </w:r>
          </w:p>
          <w:p w14:paraId="04F1A0E4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Démarrer et s’arrêter</w:t>
            </w:r>
          </w:p>
          <w:p w14:paraId="44B5ED5F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Doser les accélérations et les freinages à diverses allures</w:t>
            </w:r>
          </w:p>
          <w:p w14:paraId="1260253D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Utiliser la boite de vitesses</w:t>
            </w:r>
          </w:p>
          <w:p w14:paraId="0D8152D4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Diriger la voiture en avant en ligne droite, en courbe en adaptant allure et trajectoire</w:t>
            </w:r>
          </w:p>
          <w:p w14:paraId="3553554D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Regarder autour de soi et avertir</w:t>
            </w:r>
          </w:p>
          <w:p w14:paraId="58FC2CFC" w14:textId="77777777" w:rsidR="006D672F" w:rsidRPr="00AB1E24" w:rsidRDefault="006D672F" w:rsidP="0008227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Effectuer une marche arrière et un demi-tour en sécurité</w:t>
            </w:r>
          </w:p>
        </w:tc>
      </w:tr>
      <w:tr w:rsidR="006D672F" w:rsidRPr="00AB1E24" w14:paraId="2303BCD2" w14:textId="77777777" w:rsidTr="0008227F">
        <w:trPr>
          <w:trHeight w:val="180"/>
          <w:tblCellSpacing w:w="0" w:type="dxa"/>
        </w:trPr>
        <w:tc>
          <w:tcPr>
            <w:tcW w:w="1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E6C9AF4" w14:textId="77777777" w:rsidR="006D672F" w:rsidRPr="00AB1E24" w:rsidRDefault="006D672F" w:rsidP="0008227F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2. Appréhender la route et circuler dans les conditions normales.</w:t>
            </w:r>
          </w:p>
          <w:p w14:paraId="07817330" w14:textId="77777777" w:rsidR="006D672F" w:rsidRPr="00AB1E24" w:rsidRDefault="006D672F" w:rsidP="0008227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lastRenderedPageBreak/>
              <w:t> </w:t>
            </w:r>
          </w:p>
        </w:tc>
        <w:tc>
          <w:tcPr>
            <w:tcW w:w="3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C2CA52C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lastRenderedPageBreak/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Rechercher la signalisation, les indices utiles et en tenir compte</w:t>
            </w:r>
          </w:p>
          <w:p w14:paraId="27C94D52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Positionner le véhicule sur la chaussée et choisir la voie de circulation</w:t>
            </w:r>
          </w:p>
          <w:p w14:paraId="70A80F70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lastRenderedPageBreak/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Adapter l’allure aux situations</w:t>
            </w:r>
          </w:p>
          <w:p w14:paraId="7A6534EB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Détecter, identifier et franchir les intersections suivant le régime de priorité</w:t>
            </w:r>
          </w:p>
          <w:p w14:paraId="17AC17AE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Tourner à droite et à gauche en agglomération</w:t>
            </w:r>
          </w:p>
          <w:p w14:paraId="40152EE0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Franchir les ronds-points et les carrefours à sens giratoire</w:t>
            </w:r>
          </w:p>
          <w:p w14:paraId="07B417DA" w14:textId="77777777" w:rsidR="006D672F" w:rsidRPr="00AB1E24" w:rsidRDefault="006D672F" w:rsidP="0008227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S’arrêter et stationner en épi, en bataille en créneau</w:t>
            </w:r>
          </w:p>
        </w:tc>
      </w:tr>
      <w:tr w:rsidR="006D672F" w:rsidRPr="00AB1E24" w14:paraId="78238488" w14:textId="77777777" w:rsidTr="0008227F">
        <w:trPr>
          <w:trHeight w:val="180"/>
          <w:tblCellSpacing w:w="0" w:type="dxa"/>
        </w:trPr>
        <w:tc>
          <w:tcPr>
            <w:tcW w:w="1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16F87B9" w14:textId="77777777" w:rsidR="006D672F" w:rsidRPr="00AB1E24" w:rsidRDefault="006D672F" w:rsidP="0008227F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lastRenderedPageBreak/>
              <w:t>3. Circuler dans des conditions difficiles et partager la route avec les autres usagers</w:t>
            </w:r>
          </w:p>
          <w:p w14:paraId="0EB6B055" w14:textId="77777777" w:rsidR="006D672F" w:rsidRPr="00AB1E24" w:rsidRDefault="006D672F" w:rsidP="0008227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197647B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Evaluer et maintenir les distances de sécurité</w:t>
            </w:r>
          </w:p>
          <w:p w14:paraId="77F66D9D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Croiser, dépasser et être dépassé</w:t>
            </w:r>
          </w:p>
          <w:p w14:paraId="43D8234F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Passer des virages et conduire en déclivité</w:t>
            </w:r>
          </w:p>
          <w:p w14:paraId="55CF7087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Connaitre les caractéristiques des autres usagers et savoir se comporter à leur égard avec respect et courtoisie</w:t>
            </w:r>
          </w:p>
          <w:p w14:paraId="121CDB4A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S’insérer, circuler et sortir d’une voie rapide</w:t>
            </w:r>
          </w:p>
          <w:p w14:paraId="78155D1A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Conduire dans une file de véhicules et dans une circulation dense</w:t>
            </w:r>
          </w:p>
          <w:p w14:paraId="66A1A9A0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Conduire quand l’adhérence et la visibilité sont réduites</w:t>
            </w:r>
          </w:p>
          <w:p w14:paraId="62F550A4" w14:textId="77777777" w:rsidR="006D672F" w:rsidRPr="00AB1E24" w:rsidRDefault="006D672F" w:rsidP="0008227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Conduire à l’abord et dans la traversée d’ouvrages routiers tels que les tunnels, les ponts, les passages à niveau</w:t>
            </w:r>
          </w:p>
        </w:tc>
      </w:tr>
      <w:tr w:rsidR="006D672F" w:rsidRPr="00AB1E24" w14:paraId="6F7D8A4F" w14:textId="77777777" w:rsidTr="0008227F">
        <w:trPr>
          <w:tblCellSpacing w:w="0" w:type="dxa"/>
        </w:trPr>
        <w:tc>
          <w:tcPr>
            <w:tcW w:w="1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5A05743" w14:textId="77777777" w:rsidR="006D672F" w:rsidRPr="00AB1E24" w:rsidRDefault="006D672F" w:rsidP="0008227F">
            <w:pPr>
              <w:spacing w:before="100" w:beforeAutospacing="1"/>
              <w:jc w:val="center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4. Pratiquer une conduite autonome, sûre et économique</w:t>
            </w:r>
          </w:p>
          <w:p w14:paraId="73405092" w14:textId="77777777" w:rsidR="006D672F" w:rsidRPr="00AB1E24" w:rsidRDefault="006D672F" w:rsidP="0008227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7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55FE9D4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Suivre un itinéraire de manière autonome</w:t>
            </w:r>
          </w:p>
          <w:p w14:paraId="4B9A1600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Préparer et effectuer un voyage longue distance en autonomie</w:t>
            </w:r>
          </w:p>
          <w:p w14:paraId="714AC960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Connaitre les principaux facteurs de risque au volant et les recommandations à appliquer</w:t>
            </w:r>
          </w:p>
          <w:p w14:paraId="5D1C5DBC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Connaitre les comportements à adopter en cas d’accident : protéger, alerter, secourir</w:t>
            </w:r>
          </w:p>
          <w:p w14:paraId="2444EADD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lastRenderedPageBreak/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Faire l’expérience des aides à la conduite des véhicules</w:t>
            </w:r>
          </w:p>
          <w:p w14:paraId="02F2D38A" w14:textId="77777777" w:rsidR="006D672F" w:rsidRPr="00AB1E24" w:rsidRDefault="006D672F" w:rsidP="0008227F">
            <w:pPr>
              <w:spacing w:before="100" w:before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Avoir des notions sur l’entretien le dépannage et les situations d’urgence</w:t>
            </w:r>
          </w:p>
          <w:p w14:paraId="38AA11E7" w14:textId="77777777" w:rsidR="006D672F" w:rsidRPr="00AB1E24" w:rsidRDefault="006D672F" w:rsidP="0008227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8"/>
                <w:szCs w:val="28"/>
                <w:lang w:eastAsia="fr-FR"/>
              </w:rPr>
            </w:pPr>
            <w:r w:rsidRPr="00AB1E24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fr-FR"/>
              </w:rPr>
              <w:t>.  </w:t>
            </w:r>
            <w:r w:rsidRPr="00AB1E24">
              <w:rPr>
                <w:rFonts w:asciiTheme="minorHAnsi" w:hAnsiTheme="minorHAnsi" w:cstheme="minorHAnsi"/>
                <w:sz w:val="28"/>
                <w:szCs w:val="28"/>
                <w:lang w:eastAsia="fr-FR"/>
              </w:rPr>
              <w:t>Pratiquer l’écoconduite</w:t>
            </w:r>
          </w:p>
        </w:tc>
      </w:tr>
    </w:tbl>
    <w:p w14:paraId="3E2FDCCE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lastRenderedPageBreak/>
        <w:t> </w:t>
      </w:r>
    </w:p>
    <w:p w14:paraId="4D369816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8.Les épreuves d’examen</w:t>
      </w:r>
    </w:p>
    <w:p w14:paraId="4275683F" w14:textId="77777777" w:rsidR="006D672F" w:rsidRPr="00AB1E24" w:rsidRDefault="006D672F" w:rsidP="006D672F">
      <w:pPr>
        <w:spacing w:before="100" w:beforeAutospacing="1"/>
        <w:ind w:left="72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u w:val="single"/>
          <w:lang w:eastAsia="fr-FR"/>
        </w:rPr>
        <w:t>L’examen théorique général</w:t>
      </w:r>
    </w:p>
    <w:p w14:paraId="2D2D1413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L’épreuve se passe dans un centre d’examen géré par un opérateur privé, l’école de conduite se charge de la prise de rendez-vous pour l’examen.</w:t>
      </w:r>
    </w:p>
    <w:p w14:paraId="3567F8EA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L’épreuve se passe sur une tablette en individuel, c’est une épreuve de type QCM.</w:t>
      </w:r>
    </w:p>
    <w:p w14:paraId="70C504F1" w14:textId="77777777" w:rsidR="006D672F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Les candidats sont reçus à l’examen à partir de 35 bonnes réponses sur 40 questions.</w:t>
      </w:r>
    </w:p>
    <w:p w14:paraId="515B8CE2" w14:textId="77777777" w:rsidR="006D672F" w:rsidRPr="00AB1E24" w:rsidRDefault="006D672F" w:rsidP="006D672F">
      <w:pPr>
        <w:rPr>
          <w:rFonts w:asciiTheme="minorHAnsi" w:hAnsiTheme="minorHAnsi" w:cstheme="minorHAnsi"/>
          <w:sz w:val="28"/>
          <w:szCs w:val="28"/>
          <w:lang w:eastAsia="fr-FR"/>
        </w:rPr>
      </w:pPr>
    </w:p>
    <w:p w14:paraId="40389357" w14:textId="77777777" w:rsidR="006D672F" w:rsidRPr="00AB1E24" w:rsidRDefault="006D672F" w:rsidP="006D672F">
      <w:pPr>
        <w:spacing w:before="102" w:after="102"/>
        <w:ind w:left="600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u w:val="single"/>
          <w:lang w:eastAsia="fr-FR"/>
        </w:rPr>
        <w:t>L'examen pratique :</w:t>
      </w:r>
    </w:p>
    <w:p w14:paraId="55795742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À compter du 1er août 2014, elle est réalisée par un Inspecteur des permis de conduire et de la sécurité routière sur le véhicule de l’établissement</w:t>
      </w:r>
      <w:r>
        <w:rPr>
          <w:rFonts w:asciiTheme="minorHAnsi" w:hAnsiTheme="minorHAnsi" w:cstheme="minorHAnsi"/>
          <w:sz w:val="28"/>
          <w:szCs w:val="28"/>
          <w:lang w:eastAsia="fr-FR"/>
        </w:rPr>
        <w:t xml:space="preserve"> </w:t>
      </w:r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d’enseignement. L’épreuve dure 32 minutes. Elle comprend : </w:t>
      </w:r>
    </w:p>
    <w:p w14:paraId="2B1552F9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la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vérification de la recevabilité des documents d’examen ;</w:t>
      </w:r>
    </w:p>
    <w:p w14:paraId="6C1CE5AF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l’accueil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du candidat, la vérification de son identité et s'il a suivi une formation selon la formule de l'apprentissage anticipé de la conduite, de son attestation de fin de formation initiale ;</w:t>
      </w:r>
    </w:p>
    <w:p w14:paraId="2BA45280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la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présentation de l’épreuve par l’examinateur ;</w:t>
      </w:r>
    </w:p>
    <w:p w14:paraId="59FDCFF1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l’installation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au poste de conduite ;</w:t>
      </w:r>
    </w:p>
    <w:p w14:paraId="791F296A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les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réglages du véhicule nécessaires avant le départ et réalisés par le candidat ;</w:t>
      </w:r>
    </w:p>
    <w:p w14:paraId="3B84B1AF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une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phase de conduite effective d’une durée minimale de 25 minutes ;</w:t>
      </w:r>
    </w:p>
    <w:p w14:paraId="6CA148E2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la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réalisation d’un test de la vue ;</w:t>
      </w:r>
    </w:p>
    <w:p w14:paraId="0275FCCB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lastRenderedPageBreak/>
        <w:t>. 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la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réalisation de deux manœuvres particulières à tester en relation avec la sécurité routière (un freinage pour s'arrêter avec précision et une manœuvre en marche arrière) ;</w:t>
      </w:r>
    </w:p>
    <w:p w14:paraId="036FA070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des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questions portant notamment sur la vérification d’un élément technique en relation avec la sécurité routière, à l’intérieur et à l’extérieur du véhicule ;</w:t>
      </w:r>
    </w:p>
    <w:p w14:paraId="6C6A8E00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la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mise en action d’un accessoire ou commande d’accessoire en cours de circulation ;</w:t>
      </w:r>
    </w:p>
    <w:p w14:paraId="4ED6985E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 </w:t>
      </w:r>
      <w:proofErr w:type="gramStart"/>
      <w:r w:rsidRPr="00AB1E24">
        <w:rPr>
          <w:rFonts w:asciiTheme="minorHAnsi" w:hAnsiTheme="minorHAnsi" w:cstheme="minorHAnsi"/>
          <w:sz w:val="28"/>
          <w:szCs w:val="28"/>
          <w:lang w:eastAsia="fr-FR"/>
        </w:rPr>
        <w:t>l'établissement</w:t>
      </w:r>
      <w:proofErr w:type="gramEnd"/>
      <w:r w:rsidRPr="00AB1E24">
        <w:rPr>
          <w:rFonts w:asciiTheme="minorHAnsi" w:hAnsiTheme="minorHAnsi" w:cstheme="minorHAnsi"/>
          <w:sz w:val="28"/>
          <w:szCs w:val="28"/>
          <w:lang w:eastAsia="fr-FR"/>
        </w:rPr>
        <w:t xml:space="preserve"> du certificat d'examen du permis de conduire.</w:t>
      </w:r>
    </w:p>
    <w:p w14:paraId="19A01AF4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 </w:t>
      </w:r>
    </w:p>
    <w:p w14:paraId="2E36BD16" w14:textId="77777777" w:rsidR="006D672F" w:rsidRPr="00AB1E24" w:rsidRDefault="006D672F" w:rsidP="006D672F">
      <w:pPr>
        <w:spacing w:before="102" w:after="102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.  Un enseignant de la conduite titulaire d’une autorisation d’enseigner accompagne les élèves pour l’épreuve pratique</w:t>
      </w:r>
    </w:p>
    <w:p w14:paraId="0500C28C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 </w:t>
      </w:r>
    </w:p>
    <w:p w14:paraId="09342844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 </w:t>
      </w:r>
    </w:p>
    <w:p w14:paraId="30F95D0B" w14:textId="77777777" w:rsidR="006D672F" w:rsidRPr="00AB1E24" w:rsidRDefault="006D672F" w:rsidP="006D672F">
      <w:pPr>
        <w:spacing w:before="100" w:beforeAutospacing="1"/>
        <w:rPr>
          <w:rFonts w:asciiTheme="minorHAnsi" w:hAnsiTheme="minorHAnsi" w:cstheme="minorHAnsi"/>
          <w:sz w:val="28"/>
          <w:szCs w:val="28"/>
          <w:lang w:eastAsia="fr-FR"/>
        </w:rPr>
      </w:pPr>
      <w:r w:rsidRPr="00AB1E24">
        <w:rPr>
          <w:rFonts w:asciiTheme="minorHAnsi" w:hAnsiTheme="minorHAnsi" w:cstheme="minorHAnsi"/>
          <w:sz w:val="28"/>
          <w:szCs w:val="28"/>
          <w:lang w:eastAsia="fr-FR"/>
        </w:rPr>
        <w:t> </w:t>
      </w:r>
    </w:p>
    <w:p w14:paraId="69734C81" w14:textId="77777777" w:rsidR="006D672F" w:rsidRPr="00AB1E24" w:rsidRDefault="006D672F" w:rsidP="006D672F">
      <w:pPr>
        <w:rPr>
          <w:rFonts w:asciiTheme="minorHAnsi" w:hAnsiTheme="minorHAnsi" w:cstheme="minorHAnsi"/>
          <w:sz w:val="28"/>
          <w:szCs w:val="28"/>
        </w:rPr>
      </w:pPr>
    </w:p>
    <w:p w14:paraId="074AE515" w14:textId="77777777" w:rsidR="006D672F" w:rsidRPr="00AB1E24" w:rsidRDefault="006D672F" w:rsidP="006D672F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5F42FF8A" w14:textId="77777777" w:rsidR="006D672F" w:rsidRPr="00AB1E24" w:rsidRDefault="006D672F" w:rsidP="006D672F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285231B8" w14:textId="77777777" w:rsidR="006D672F" w:rsidRPr="00AB1E24" w:rsidRDefault="006D672F" w:rsidP="006D672F">
      <w:pPr>
        <w:rPr>
          <w:rFonts w:asciiTheme="minorHAnsi" w:eastAsia="SimSun" w:hAnsiTheme="minorHAnsi" w:cstheme="minorHAnsi"/>
          <w:sz w:val="28"/>
          <w:szCs w:val="28"/>
        </w:rPr>
      </w:pPr>
    </w:p>
    <w:p w14:paraId="21781C68" w14:textId="77777777" w:rsidR="006D672F" w:rsidRDefault="006D672F" w:rsidP="00C0363B">
      <w:pPr>
        <w:widowControl w:val="0"/>
        <w:rPr>
          <w:rFonts w:ascii="Aptos" w:hAnsi="Aptos"/>
          <w:szCs w:val="24"/>
        </w:rPr>
      </w:pPr>
    </w:p>
    <w:p w14:paraId="71AEC72A" w14:textId="77777777" w:rsidR="00F3618D" w:rsidRPr="00C0363B" w:rsidRDefault="00F3618D" w:rsidP="00C0363B">
      <w:pPr>
        <w:widowControl w:val="0"/>
        <w:rPr>
          <w:rFonts w:ascii="Aptos" w:hAnsi="Aptos"/>
          <w:szCs w:val="24"/>
        </w:rPr>
      </w:pPr>
    </w:p>
    <w:sectPr w:rsidR="00F3618D" w:rsidRPr="00C0363B" w:rsidSect="00BA3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724E" w14:textId="77777777" w:rsidR="001A4439" w:rsidRDefault="001A4439" w:rsidP="00670A03">
      <w:r>
        <w:separator/>
      </w:r>
    </w:p>
  </w:endnote>
  <w:endnote w:type="continuationSeparator" w:id="0">
    <w:p w14:paraId="0EA262C0" w14:textId="77777777" w:rsidR="001A4439" w:rsidRDefault="001A4439" w:rsidP="0067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3D0C" w14:textId="77777777" w:rsidR="005064EE" w:rsidRDefault="005064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5A96" w14:textId="08D4C165" w:rsidR="007A4AAC" w:rsidRPr="005064EE" w:rsidRDefault="007A4AAC" w:rsidP="007A4AAC">
    <w:pPr>
      <w:pStyle w:val="Standard"/>
      <w:suppressLineNumbers/>
      <w:tabs>
        <w:tab w:val="center" w:pos="4819"/>
        <w:tab w:val="right" w:pos="9638"/>
      </w:tabs>
      <w:jc w:val="center"/>
      <w:rPr>
        <w:rFonts w:ascii="Aptos" w:hAnsi="Aptos"/>
        <w:sz w:val="10"/>
        <w:szCs w:val="10"/>
      </w:rPr>
    </w:pPr>
    <w:bookmarkStart w:id="1" w:name="_Hlk127370196"/>
    <w:r w:rsidRPr="005064EE">
      <w:rPr>
        <w:rFonts w:ascii="Aptos" w:hAnsi="Aptos"/>
        <w:kern w:val="2"/>
        <w:sz w:val="10"/>
        <w:szCs w:val="10"/>
      </w:rPr>
      <w:t>Opra</w:t>
    </w:r>
    <w:r w:rsidR="009E1B4E">
      <w:rPr>
        <w:rFonts w:ascii="Aptos" w:hAnsi="Aptos"/>
        <w:kern w:val="2"/>
        <w:sz w:val="10"/>
        <w:szCs w:val="10"/>
      </w:rPr>
      <w:t xml:space="preserve"> - Résidence Sainte Andrée </w:t>
    </w:r>
    <w:r w:rsidR="008463CE">
      <w:rPr>
        <w:rFonts w:ascii="Aptos" w:hAnsi="Aptos"/>
        <w:kern w:val="2"/>
        <w:sz w:val="10"/>
        <w:szCs w:val="10"/>
      </w:rPr>
      <w:t>-</w:t>
    </w:r>
    <w:r w:rsidR="009E1B4E">
      <w:rPr>
        <w:rFonts w:ascii="Aptos" w:hAnsi="Aptos"/>
        <w:kern w:val="2"/>
        <w:sz w:val="10"/>
        <w:szCs w:val="10"/>
      </w:rPr>
      <w:t xml:space="preserve"> Paese Novu </w:t>
    </w:r>
    <w:r w:rsidR="008463CE">
      <w:rPr>
        <w:rFonts w:ascii="Aptos" w:hAnsi="Aptos"/>
        <w:kern w:val="2"/>
        <w:sz w:val="10"/>
        <w:szCs w:val="10"/>
      </w:rPr>
      <w:t xml:space="preserve">- </w:t>
    </w:r>
    <w:r w:rsidRPr="005064EE">
      <w:rPr>
        <w:rFonts w:ascii="Aptos" w:hAnsi="Aptos"/>
        <w:kern w:val="2"/>
        <w:sz w:val="10"/>
        <w:szCs w:val="10"/>
      </w:rPr>
      <w:t>Route Royale - 20600 BASTIA</w:t>
    </w:r>
  </w:p>
  <w:p w14:paraId="7430007C" w14:textId="14910069" w:rsidR="007A4AAC" w:rsidRPr="005064EE" w:rsidRDefault="007A4AAC" w:rsidP="007A4AAC">
    <w:pPr>
      <w:pStyle w:val="Standard"/>
      <w:suppressLineNumbers/>
      <w:tabs>
        <w:tab w:val="center" w:pos="4819"/>
        <w:tab w:val="right" w:pos="9638"/>
      </w:tabs>
      <w:jc w:val="center"/>
      <w:rPr>
        <w:rFonts w:ascii="Aptos" w:hAnsi="Aptos"/>
        <w:sz w:val="10"/>
        <w:szCs w:val="10"/>
      </w:rPr>
    </w:pPr>
    <w:r w:rsidRPr="005064EE">
      <w:rPr>
        <w:rFonts w:ascii="Aptos" w:hAnsi="Aptos"/>
        <w:kern w:val="2"/>
        <w:sz w:val="10"/>
        <w:szCs w:val="10"/>
      </w:rPr>
      <w:t>Tel </w:t>
    </w:r>
    <w:r w:rsidRPr="005064EE">
      <w:rPr>
        <w:rFonts w:ascii="Aptos" w:hAnsi="Aptos" w:cs="Calibri"/>
        <w:kern w:val="2"/>
        <w:sz w:val="10"/>
        <w:szCs w:val="10"/>
      </w:rPr>
      <w:t xml:space="preserve">:   </w:t>
    </w:r>
    <w:r w:rsidRPr="005064EE">
      <w:rPr>
        <w:rFonts w:ascii="Aptos" w:hAnsi="Aptos" w:cs="Calibri"/>
        <w:sz w:val="10"/>
        <w:szCs w:val="10"/>
      </w:rPr>
      <w:t>04 95 34 47 89</w:t>
    </w:r>
    <w:r w:rsidRPr="005064EE">
      <w:rPr>
        <w:rFonts w:ascii="Aptos" w:hAnsi="Aptos" w:cs="Calibri"/>
        <w:b/>
        <w:bCs/>
        <w:sz w:val="10"/>
        <w:szCs w:val="10"/>
      </w:rPr>
      <w:t xml:space="preserve"> </w:t>
    </w:r>
    <w:r w:rsidRPr="005064EE">
      <w:rPr>
        <w:rFonts w:ascii="Aptos" w:hAnsi="Aptos" w:cs="Calibri"/>
        <w:kern w:val="2"/>
        <w:sz w:val="10"/>
        <w:szCs w:val="10"/>
      </w:rPr>
      <w:t>– 0</w:t>
    </w:r>
    <w:r w:rsidR="009E1B4E">
      <w:rPr>
        <w:rFonts w:ascii="Aptos" w:hAnsi="Aptos" w:cs="Calibri"/>
        <w:kern w:val="2"/>
        <w:sz w:val="10"/>
        <w:szCs w:val="10"/>
      </w:rPr>
      <w:t xml:space="preserve">6 41 59 44 09 - </w:t>
    </w:r>
    <w:r w:rsidRPr="005064EE">
      <w:rPr>
        <w:rFonts w:ascii="Aptos" w:hAnsi="Aptos"/>
        <w:kern w:val="2"/>
        <w:sz w:val="10"/>
        <w:szCs w:val="10"/>
      </w:rPr>
      <w:t xml:space="preserve"> </w:t>
    </w:r>
    <w:hyperlink r:id="rId1">
      <w:r w:rsidRPr="005064EE">
        <w:rPr>
          <w:rStyle w:val="LienInternet"/>
          <w:rFonts w:ascii="Aptos" w:hAnsi="Aptos"/>
          <w:color w:val="0563C1"/>
          <w:kern w:val="2"/>
          <w:sz w:val="10"/>
          <w:szCs w:val="10"/>
        </w:rPr>
        <w:t>www.opra.corsica</w:t>
      </w:r>
    </w:hyperlink>
  </w:p>
  <w:p w14:paraId="708F86A3" w14:textId="0F9D0361" w:rsidR="007A4AAC" w:rsidRPr="005064EE" w:rsidRDefault="007A4AAC" w:rsidP="007A4AAC">
    <w:pPr>
      <w:pStyle w:val="Standard"/>
      <w:tabs>
        <w:tab w:val="center" w:pos="4819"/>
        <w:tab w:val="right" w:pos="9638"/>
      </w:tabs>
      <w:jc w:val="center"/>
      <w:rPr>
        <w:rFonts w:ascii="Aptos" w:hAnsi="Aptos"/>
        <w:color w:val="000000"/>
        <w:kern w:val="2"/>
        <w:sz w:val="10"/>
        <w:szCs w:val="10"/>
      </w:rPr>
    </w:pPr>
    <w:r w:rsidRPr="005064EE">
      <w:rPr>
        <w:rFonts w:ascii="Aptos" w:hAnsi="Aptos"/>
        <w:color w:val="000000"/>
        <w:kern w:val="2"/>
        <w:sz w:val="10"/>
        <w:szCs w:val="10"/>
      </w:rPr>
      <w:t>SIRET : 434 214 896 000</w:t>
    </w:r>
    <w:r w:rsidR="0009305A">
      <w:rPr>
        <w:rFonts w:ascii="Aptos" w:hAnsi="Aptos"/>
        <w:color w:val="000000"/>
        <w:kern w:val="2"/>
        <w:sz w:val="10"/>
        <w:szCs w:val="10"/>
      </w:rPr>
      <w:t>38</w:t>
    </w:r>
    <w:r w:rsidRPr="005064EE">
      <w:rPr>
        <w:rFonts w:ascii="Aptos" w:hAnsi="Aptos"/>
        <w:color w:val="000000"/>
        <w:kern w:val="2"/>
        <w:sz w:val="10"/>
        <w:szCs w:val="10"/>
      </w:rPr>
      <w:t xml:space="preserve"> </w:t>
    </w:r>
    <w:r w:rsidR="008463CE">
      <w:rPr>
        <w:rFonts w:ascii="Aptos" w:hAnsi="Aptos"/>
        <w:color w:val="000000"/>
        <w:kern w:val="2"/>
        <w:sz w:val="10"/>
        <w:szCs w:val="10"/>
      </w:rPr>
      <w:t xml:space="preserve">- </w:t>
    </w:r>
    <w:r w:rsidRPr="005064EE">
      <w:rPr>
        <w:rFonts w:ascii="Aptos" w:hAnsi="Aptos"/>
        <w:color w:val="000000"/>
        <w:kern w:val="2"/>
        <w:sz w:val="10"/>
        <w:szCs w:val="10"/>
      </w:rPr>
      <w:t xml:space="preserve">Code APE 85.59 A - Organisme de Formation : 94 20 20384 20 </w:t>
    </w:r>
    <w:r w:rsidRPr="005064EE">
      <w:rPr>
        <w:rFonts w:ascii="Aptos" w:hAnsi="Aptos"/>
        <w:color w:val="000000"/>
        <w:kern w:val="2"/>
        <w:sz w:val="10"/>
        <w:szCs w:val="10"/>
      </w:rPr>
      <w:br/>
      <w:t>Agrément préfecture n° I</w:t>
    </w:r>
    <w:r w:rsidR="009E1B4E">
      <w:rPr>
        <w:rFonts w:ascii="Aptos" w:hAnsi="Aptos"/>
        <w:color w:val="000000"/>
        <w:kern w:val="2"/>
        <w:sz w:val="10"/>
        <w:szCs w:val="10"/>
      </w:rPr>
      <w:t xml:space="preserve"> </w:t>
    </w:r>
    <w:r w:rsidRPr="005064EE">
      <w:rPr>
        <w:rFonts w:ascii="Aptos" w:hAnsi="Aptos"/>
        <w:color w:val="000000"/>
        <w:kern w:val="2"/>
        <w:sz w:val="10"/>
        <w:szCs w:val="10"/>
      </w:rPr>
      <w:t>1602</w:t>
    </w:r>
    <w:r w:rsidR="009E1B4E">
      <w:rPr>
        <w:rFonts w:ascii="Aptos" w:hAnsi="Aptos"/>
        <w:color w:val="000000"/>
        <w:kern w:val="2"/>
        <w:sz w:val="10"/>
        <w:szCs w:val="10"/>
      </w:rPr>
      <w:t xml:space="preserve">B </w:t>
    </w:r>
    <w:r w:rsidRPr="005064EE">
      <w:rPr>
        <w:rFonts w:ascii="Aptos" w:hAnsi="Aptos"/>
        <w:color w:val="000000"/>
        <w:kern w:val="2"/>
        <w:sz w:val="10"/>
        <w:szCs w:val="10"/>
      </w:rPr>
      <w:t>0001</w:t>
    </w:r>
    <w:r w:rsidR="009E1B4E">
      <w:rPr>
        <w:rFonts w:ascii="Aptos" w:hAnsi="Aptos"/>
        <w:color w:val="000000"/>
        <w:kern w:val="2"/>
        <w:sz w:val="10"/>
        <w:szCs w:val="10"/>
      </w:rPr>
      <w:t xml:space="preserve"> </w:t>
    </w:r>
    <w:r w:rsidRPr="005064EE">
      <w:rPr>
        <w:rFonts w:ascii="Aptos" w:hAnsi="Aptos"/>
        <w:color w:val="000000"/>
        <w:kern w:val="2"/>
        <w:sz w:val="10"/>
        <w:szCs w:val="10"/>
      </w:rPr>
      <w:t>0 du 22-06-2021 - Garantie financière de la Caisse d’Epargne</w:t>
    </w:r>
    <w:r w:rsidR="008463CE">
      <w:rPr>
        <w:rFonts w:ascii="Aptos" w:hAnsi="Aptos"/>
        <w:color w:val="000000"/>
        <w:kern w:val="2"/>
        <w:sz w:val="10"/>
        <w:szCs w:val="10"/>
      </w:rPr>
      <w:t xml:space="preserve"> -</w:t>
    </w:r>
    <w:r w:rsidRPr="005064EE">
      <w:rPr>
        <w:rFonts w:ascii="Aptos" w:hAnsi="Aptos"/>
        <w:color w:val="000000"/>
        <w:kern w:val="2"/>
        <w:sz w:val="10"/>
        <w:szCs w:val="10"/>
      </w:rPr>
      <w:t xml:space="preserve"> Cepac</w:t>
    </w:r>
  </w:p>
  <w:bookmarkEnd w:id="1"/>
  <w:p w14:paraId="53F04358" w14:textId="77777777" w:rsidR="00670A03" w:rsidRPr="007A4AAC" w:rsidRDefault="00670A03" w:rsidP="00D3150E">
    <w:pPr>
      <w:pStyle w:val="Pieddepage"/>
      <w:jc w:val="center"/>
      <w:rPr>
        <w:rFonts w:ascii="Aptos" w:hAnsi="Aptos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D085" w14:textId="77777777" w:rsidR="005064EE" w:rsidRDefault="005064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A48D" w14:textId="77777777" w:rsidR="001A4439" w:rsidRDefault="001A4439" w:rsidP="00670A03">
      <w:bookmarkStart w:id="0" w:name="_Hlk202973459"/>
      <w:bookmarkEnd w:id="0"/>
      <w:r>
        <w:separator/>
      </w:r>
    </w:p>
  </w:footnote>
  <w:footnote w:type="continuationSeparator" w:id="0">
    <w:p w14:paraId="25DB088D" w14:textId="77777777" w:rsidR="001A4439" w:rsidRDefault="001A4439" w:rsidP="0067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5A11" w14:textId="77777777" w:rsidR="005064EE" w:rsidRDefault="005064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48A0" w14:textId="237E9797" w:rsidR="005D54D4" w:rsidRDefault="00370FFE" w:rsidP="008D04E5">
    <w:pPr>
      <w:pStyle w:val="NormalWeb"/>
      <w:spacing w:before="0" w:beforeAutospacing="0" w:after="0" w:afterAutospacing="0"/>
      <w:rPr>
        <w:rFonts w:asciiTheme="minorHAnsi" w:hAnsiTheme="minorHAnsi" w:cstheme="minorHAnsi"/>
        <w:sz w:val="12"/>
        <w:szCs w:val="12"/>
      </w:rPr>
    </w:pPr>
    <w:r>
      <w:rPr>
        <w:rFonts w:asciiTheme="minorHAnsi" w:hAnsiTheme="minorHAnsi" w:cstheme="minorHAnsi"/>
        <w:sz w:val="12"/>
        <w:szCs w:val="12"/>
      </w:rPr>
      <w:tab/>
    </w:r>
    <w:r w:rsidR="00BA3057">
      <w:rPr>
        <w:noProof/>
      </w:rPr>
      <w:drawing>
        <wp:inline distT="0" distB="0" distL="0" distR="0" wp14:anchorId="4A8A4AC1" wp14:editId="7865427F">
          <wp:extent cx="997059" cy="845820"/>
          <wp:effectExtent l="0" t="0" r="0" b="0"/>
          <wp:docPr id="1220943055" name="Image 1220943055" descr="Une image contenant Police, logo, Graphique, cerc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95877" name="Image 1" descr="Une image contenant Police, logo, Graphique, cerc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548" cy="84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12"/>
        <w:szCs w:val="12"/>
      </w:rPr>
      <w:tab/>
    </w:r>
  </w:p>
  <w:p w14:paraId="62CD8786" w14:textId="77777777" w:rsidR="00370FFE" w:rsidRDefault="00370FFE" w:rsidP="00370FFE">
    <w:pPr>
      <w:pStyle w:val="NormalWeb"/>
      <w:spacing w:before="0" w:beforeAutospacing="0" w:after="0" w:afterAutospacing="0"/>
      <w:ind w:left="-851"/>
      <w:rPr>
        <w:rFonts w:asciiTheme="minorHAnsi" w:hAnsiTheme="minorHAnsi" w:cstheme="minorHAnsi"/>
        <w:sz w:val="12"/>
        <w:szCs w:val="12"/>
      </w:rPr>
    </w:pPr>
  </w:p>
  <w:p w14:paraId="0F08A785" w14:textId="4A629B37" w:rsidR="00670A03" w:rsidRPr="008D04E5" w:rsidRDefault="008D04E5" w:rsidP="008D04E5">
    <w:pPr>
      <w:pStyle w:val="NormalWeb"/>
      <w:tabs>
        <w:tab w:val="left" w:pos="5856"/>
      </w:tabs>
      <w:spacing w:before="0" w:beforeAutospacing="0" w:after="0" w:afterAutospacing="0"/>
      <w:ind w:left="-709"/>
      <w:contextualSpacing/>
      <w:rPr>
        <w:rFonts w:asciiTheme="minorHAnsi" w:hAnsiTheme="minorHAnsi" w:cstheme="minorHAnsi"/>
        <w:sz w:val="12"/>
        <w:szCs w:val="12"/>
      </w:rPr>
    </w:pPr>
    <w:r>
      <w:rPr>
        <w:noProof/>
      </w:rPr>
      <w:t xml:space="preserve"> </w:t>
    </w:r>
    <w:r>
      <w:rPr>
        <w:rFonts w:asciiTheme="minorHAnsi" w:hAnsiTheme="minorHAnsi" w:cstheme="minorHAnsi"/>
        <w:sz w:val="12"/>
        <w:szCs w:val="12"/>
      </w:rPr>
      <w:t xml:space="preserve">   </w:t>
    </w:r>
    <w:r w:rsidR="00AF7D85">
      <w:rPr>
        <w:rFonts w:asciiTheme="minorHAnsi" w:hAnsiTheme="minorHAnsi" w:cstheme="minorHAnsi"/>
        <w:sz w:val="12"/>
        <w:szCs w:val="12"/>
      </w:rPr>
      <w:t xml:space="preserve">  </w:t>
    </w:r>
    <w:r w:rsidR="00370FFE">
      <w:rPr>
        <w:rFonts w:asciiTheme="minorHAnsi" w:hAnsiTheme="minorHAnsi" w:cstheme="minorHAnsi"/>
        <w:sz w:val="14"/>
        <w:szCs w:val="14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>
      <w:rPr>
        <w:rFonts w:asciiTheme="minorHAnsi" w:hAnsiTheme="minorHAnsi" w:cstheme="minorHAnsi"/>
        <w:sz w:val="12"/>
        <w:szCs w:val="12"/>
      </w:rPr>
      <w:tab/>
    </w:r>
    <w:r w:rsidR="00370FFE">
      <w:rPr>
        <w:rFonts w:asciiTheme="minorHAnsi" w:hAnsiTheme="minorHAnsi" w:cstheme="minorHAnsi"/>
        <w:sz w:val="12"/>
        <w:szCs w:val="1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6D14" w14:textId="77777777" w:rsidR="005064EE" w:rsidRDefault="005064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numFmt w:val="decimal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"/>
      <w:lvlJc w:val="left"/>
      <w:pPr>
        <w:tabs>
          <w:tab w:val="num" w:pos="1146"/>
        </w:tabs>
        <w:ind w:left="1146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226"/>
        </w:tabs>
        <w:ind w:left="2226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306"/>
        </w:tabs>
        <w:ind w:left="3306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/>
      </w:rPr>
    </w:lvl>
  </w:abstractNum>
  <w:abstractNum w:abstractNumId="4" w15:restartNumberingAfterBreak="0">
    <w:nsid w:val="06C868B5"/>
    <w:multiLevelType w:val="hybridMultilevel"/>
    <w:tmpl w:val="4A68EF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F7D21"/>
    <w:multiLevelType w:val="multilevel"/>
    <w:tmpl w:val="4AEA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CE14D44"/>
    <w:multiLevelType w:val="multilevel"/>
    <w:tmpl w:val="C23E50A0"/>
    <w:styleLink w:val="WWNum5"/>
    <w:lvl w:ilvl="0">
      <w:numFmt w:val="bullet"/>
      <w:lvlText w:val="●"/>
      <w:lvlJc w:val="left"/>
      <w:pPr>
        <w:ind w:left="720" w:hanging="360"/>
      </w:pPr>
      <w:rPr>
        <w:rFonts w:ascii="Calibri" w:eastAsia="Noto Sans Symbols" w:hAnsi="Calibri" w:cs="Noto Sans Symbols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</w:rPr>
    </w:lvl>
  </w:abstractNum>
  <w:abstractNum w:abstractNumId="7" w15:restartNumberingAfterBreak="0">
    <w:nsid w:val="11AD4A3B"/>
    <w:multiLevelType w:val="hybridMultilevel"/>
    <w:tmpl w:val="106E95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4424AB"/>
    <w:multiLevelType w:val="hybridMultilevel"/>
    <w:tmpl w:val="FFE0B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4E3B"/>
    <w:multiLevelType w:val="hybridMultilevel"/>
    <w:tmpl w:val="ECD2C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93BAB"/>
    <w:multiLevelType w:val="multilevel"/>
    <w:tmpl w:val="87BCE192"/>
    <w:styleLink w:val="WWNum8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sz w:val="20"/>
        <w:szCs w:val="20"/>
      </w:rPr>
    </w:lvl>
  </w:abstractNum>
  <w:abstractNum w:abstractNumId="11" w15:restartNumberingAfterBreak="0">
    <w:nsid w:val="1AE04C24"/>
    <w:multiLevelType w:val="multilevel"/>
    <w:tmpl w:val="911098D8"/>
    <w:styleLink w:val="WWNum4"/>
    <w:lvl w:ilvl="0">
      <w:numFmt w:val="bullet"/>
      <w:lvlText w:val="●"/>
      <w:lvlJc w:val="left"/>
      <w:pPr>
        <w:ind w:left="720" w:hanging="360"/>
      </w:pPr>
      <w:rPr>
        <w:rFonts w:ascii="Calibri" w:eastAsia="Noto Sans Symbols" w:hAnsi="Calibri" w:cs="Noto Sans Symbols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Times New Roman" w:eastAsia="Noto Sans Symbols" w:hAnsi="Times New Roman" w:cs="Noto Sans Symbols"/>
      </w:rPr>
    </w:lvl>
  </w:abstractNum>
  <w:abstractNum w:abstractNumId="12" w15:restartNumberingAfterBreak="0">
    <w:nsid w:val="1EB838C3"/>
    <w:multiLevelType w:val="hybridMultilevel"/>
    <w:tmpl w:val="89CCE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63569"/>
    <w:multiLevelType w:val="hybridMultilevel"/>
    <w:tmpl w:val="89C830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0B21D4"/>
    <w:multiLevelType w:val="multilevel"/>
    <w:tmpl w:val="FB14B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32173D0"/>
    <w:multiLevelType w:val="hybridMultilevel"/>
    <w:tmpl w:val="738E7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83D2B"/>
    <w:multiLevelType w:val="multilevel"/>
    <w:tmpl w:val="94528E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323A43"/>
    <w:multiLevelType w:val="hybridMultilevel"/>
    <w:tmpl w:val="A2460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76A95"/>
    <w:multiLevelType w:val="hybridMultilevel"/>
    <w:tmpl w:val="63EE0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B6781"/>
    <w:multiLevelType w:val="multilevel"/>
    <w:tmpl w:val="F7DEA812"/>
    <w:styleLink w:val="WWNum6"/>
    <w:lvl w:ilvl="0">
      <w:numFmt w:val="bullet"/>
      <w:lvlText w:val="-"/>
      <w:lvlJc w:val="left"/>
      <w:pPr>
        <w:ind w:left="1200" w:hanging="360"/>
      </w:pPr>
      <w:rPr>
        <w:rFonts w:ascii="Calibri" w:eastAsia="Calibri" w:hAnsi="Calibri" w:cs="Calibri"/>
        <w:b w:val="0"/>
        <w:sz w:val="24"/>
      </w:rPr>
    </w:lvl>
    <w:lvl w:ilvl="1">
      <w:numFmt w:val="bullet"/>
      <w:lvlText w:val="o"/>
      <w:lvlJc w:val="left"/>
      <w:pPr>
        <w:ind w:left="1920" w:hanging="360"/>
      </w:pPr>
      <w:rPr>
        <w:rFonts w:ascii="Times New Roman" w:eastAsia="Courier New" w:hAnsi="Times New Roman" w:cs="Courier New"/>
      </w:rPr>
    </w:lvl>
    <w:lvl w:ilvl="2">
      <w:numFmt w:val="bullet"/>
      <w:lvlText w:val="▪"/>
      <w:lvlJc w:val="left"/>
      <w:pPr>
        <w:ind w:left="2640" w:hanging="360"/>
      </w:pPr>
      <w:rPr>
        <w:rFonts w:ascii="Times New Roman" w:eastAsia="Noto Sans Symbols" w:hAnsi="Times New Roman" w:cs="Noto Sans Symbols"/>
      </w:rPr>
    </w:lvl>
    <w:lvl w:ilvl="3">
      <w:numFmt w:val="bullet"/>
      <w:lvlText w:val="●"/>
      <w:lvlJc w:val="left"/>
      <w:pPr>
        <w:ind w:left="3360" w:hanging="360"/>
      </w:pPr>
      <w:rPr>
        <w:rFonts w:ascii="Times New Roman" w:eastAsia="Noto Sans Symbols" w:hAnsi="Times New Roman" w:cs="Noto Sans Symbols"/>
      </w:rPr>
    </w:lvl>
    <w:lvl w:ilvl="4">
      <w:numFmt w:val="bullet"/>
      <w:lvlText w:val="o"/>
      <w:lvlJc w:val="left"/>
      <w:pPr>
        <w:ind w:left="4080" w:hanging="360"/>
      </w:pPr>
      <w:rPr>
        <w:rFonts w:ascii="Times New Roman" w:eastAsia="Courier New" w:hAnsi="Times New Roman" w:cs="Courier New"/>
      </w:rPr>
    </w:lvl>
    <w:lvl w:ilvl="5">
      <w:numFmt w:val="bullet"/>
      <w:lvlText w:val="▪"/>
      <w:lvlJc w:val="left"/>
      <w:pPr>
        <w:ind w:left="4800" w:hanging="360"/>
      </w:pPr>
      <w:rPr>
        <w:rFonts w:ascii="Times New Roman" w:eastAsia="Noto Sans Symbols" w:hAnsi="Times New Roman" w:cs="Noto Sans Symbols"/>
      </w:rPr>
    </w:lvl>
    <w:lvl w:ilvl="6">
      <w:numFmt w:val="bullet"/>
      <w:lvlText w:val="●"/>
      <w:lvlJc w:val="left"/>
      <w:pPr>
        <w:ind w:left="5520" w:hanging="360"/>
      </w:pPr>
      <w:rPr>
        <w:rFonts w:ascii="Times New Roman" w:eastAsia="Noto Sans Symbols" w:hAnsi="Times New Roman" w:cs="Noto Sans Symbols"/>
      </w:rPr>
    </w:lvl>
    <w:lvl w:ilvl="7">
      <w:numFmt w:val="bullet"/>
      <w:lvlText w:val="o"/>
      <w:lvlJc w:val="left"/>
      <w:pPr>
        <w:ind w:left="6240" w:hanging="360"/>
      </w:pPr>
      <w:rPr>
        <w:rFonts w:ascii="Times New Roman" w:eastAsia="Courier New" w:hAnsi="Times New Roman" w:cs="Courier New"/>
      </w:rPr>
    </w:lvl>
    <w:lvl w:ilvl="8">
      <w:numFmt w:val="bullet"/>
      <w:lvlText w:val="▪"/>
      <w:lvlJc w:val="left"/>
      <w:pPr>
        <w:ind w:left="6960" w:hanging="360"/>
      </w:pPr>
      <w:rPr>
        <w:rFonts w:ascii="Times New Roman" w:eastAsia="Noto Sans Symbols" w:hAnsi="Times New Roman" w:cs="Noto Sans Symbols"/>
      </w:rPr>
    </w:lvl>
  </w:abstractNum>
  <w:abstractNum w:abstractNumId="20" w15:restartNumberingAfterBreak="0">
    <w:nsid w:val="2900104A"/>
    <w:multiLevelType w:val="hybridMultilevel"/>
    <w:tmpl w:val="2CC6163A"/>
    <w:lvl w:ilvl="0" w:tplc="D99E36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4573D"/>
    <w:multiLevelType w:val="multilevel"/>
    <w:tmpl w:val="EBFE0DFC"/>
    <w:styleLink w:val="WWNum7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sz w:val="20"/>
        <w:szCs w:val="20"/>
      </w:rPr>
    </w:lvl>
  </w:abstractNum>
  <w:abstractNum w:abstractNumId="22" w15:restartNumberingAfterBreak="0">
    <w:nsid w:val="334C3261"/>
    <w:multiLevelType w:val="multilevel"/>
    <w:tmpl w:val="EF52AD92"/>
    <w:styleLink w:val="WWNum9"/>
    <w:lvl w:ilvl="0">
      <w:numFmt w:val="bullet"/>
      <w:lvlText w:val="●"/>
      <w:lvlJc w:val="left"/>
      <w:pPr>
        <w:ind w:left="720" w:hanging="360"/>
      </w:pPr>
      <w:rPr>
        <w:rFonts w:eastAsia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eastAsia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eastAsia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eastAsia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eastAsia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  <w:sz w:val="20"/>
        <w:szCs w:val="20"/>
      </w:rPr>
    </w:lvl>
  </w:abstractNum>
  <w:abstractNum w:abstractNumId="23" w15:restartNumberingAfterBreak="0">
    <w:nsid w:val="36261EB0"/>
    <w:multiLevelType w:val="hybridMultilevel"/>
    <w:tmpl w:val="FDF67B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A531DE"/>
    <w:multiLevelType w:val="hybridMultilevel"/>
    <w:tmpl w:val="8DF0D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50A83"/>
    <w:multiLevelType w:val="multilevel"/>
    <w:tmpl w:val="0168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6" w15:restartNumberingAfterBreak="0">
    <w:nsid w:val="44970DC6"/>
    <w:multiLevelType w:val="multilevel"/>
    <w:tmpl w:val="3410CB22"/>
    <w:styleLink w:val="WWNum3"/>
    <w:lvl w:ilvl="0">
      <w:numFmt w:val="bullet"/>
      <w:lvlText w:val="●"/>
      <w:lvlJc w:val="left"/>
      <w:pPr>
        <w:ind w:left="720" w:hanging="360"/>
      </w:pPr>
      <w:rPr>
        <w:rFonts w:ascii="Calibri" w:hAnsi="Calibri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5657FE0"/>
    <w:multiLevelType w:val="hybridMultilevel"/>
    <w:tmpl w:val="2862A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23DAA"/>
    <w:multiLevelType w:val="hybridMultilevel"/>
    <w:tmpl w:val="DEAAA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1E3F3D"/>
    <w:multiLevelType w:val="hybridMultilevel"/>
    <w:tmpl w:val="75C80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84563"/>
    <w:multiLevelType w:val="multilevel"/>
    <w:tmpl w:val="652E03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5474258D"/>
    <w:multiLevelType w:val="hybridMultilevel"/>
    <w:tmpl w:val="B6F69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1833"/>
    <w:multiLevelType w:val="hybridMultilevel"/>
    <w:tmpl w:val="280241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91448"/>
    <w:multiLevelType w:val="multilevel"/>
    <w:tmpl w:val="8E12EB7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6393F"/>
    <w:multiLevelType w:val="multilevel"/>
    <w:tmpl w:val="D362FB8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D6FC5"/>
    <w:multiLevelType w:val="multilevel"/>
    <w:tmpl w:val="5A8A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14C7CD0"/>
    <w:multiLevelType w:val="hybridMultilevel"/>
    <w:tmpl w:val="F868563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223A54"/>
    <w:multiLevelType w:val="hybridMultilevel"/>
    <w:tmpl w:val="DD4419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B47C7"/>
    <w:multiLevelType w:val="hybridMultilevel"/>
    <w:tmpl w:val="CA4450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1639F6"/>
    <w:multiLevelType w:val="hybridMultilevel"/>
    <w:tmpl w:val="A5F2A314"/>
    <w:lvl w:ilvl="0" w:tplc="D0226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40F2D"/>
    <w:multiLevelType w:val="hybridMultilevel"/>
    <w:tmpl w:val="C972A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C7DD9"/>
    <w:multiLevelType w:val="hybridMultilevel"/>
    <w:tmpl w:val="87BC99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81BD8"/>
    <w:multiLevelType w:val="multilevel"/>
    <w:tmpl w:val="CD68AE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3817F43"/>
    <w:multiLevelType w:val="hybridMultilevel"/>
    <w:tmpl w:val="2604D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470CD"/>
    <w:multiLevelType w:val="multilevel"/>
    <w:tmpl w:val="776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5" w15:restartNumberingAfterBreak="0">
    <w:nsid w:val="78326DBE"/>
    <w:multiLevelType w:val="hybridMultilevel"/>
    <w:tmpl w:val="DB5E46B2"/>
    <w:lvl w:ilvl="0" w:tplc="8F8A1C48">
      <w:start w:val="1"/>
      <w:numFmt w:val="bullet"/>
      <w:lvlText w:val="-"/>
      <w:lvlJc w:val="left"/>
      <w:pPr>
        <w:ind w:left="360" w:hanging="360"/>
      </w:pPr>
      <w:rPr>
        <w:rFonts w:ascii="Helvetica" w:hAnsi="Helvetica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9F0BF2"/>
    <w:multiLevelType w:val="multilevel"/>
    <w:tmpl w:val="F87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E6B1E18"/>
    <w:multiLevelType w:val="hybridMultilevel"/>
    <w:tmpl w:val="91A29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974382">
    <w:abstractNumId w:val="18"/>
  </w:num>
  <w:num w:numId="2" w16cid:durableId="1773040918">
    <w:abstractNumId w:val="9"/>
  </w:num>
  <w:num w:numId="3" w16cid:durableId="778256039">
    <w:abstractNumId w:val="29"/>
  </w:num>
  <w:num w:numId="4" w16cid:durableId="1013608392">
    <w:abstractNumId w:val="20"/>
  </w:num>
  <w:num w:numId="5" w16cid:durableId="1184826228">
    <w:abstractNumId w:val="45"/>
  </w:num>
  <w:num w:numId="6" w16cid:durableId="1355771256">
    <w:abstractNumId w:val="37"/>
  </w:num>
  <w:num w:numId="7" w16cid:durableId="307974900">
    <w:abstractNumId w:val="40"/>
  </w:num>
  <w:num w:numId="8" w16cid:durableId="49814149">
    <w:abstractNumId w:val="0"/>
  </w:num>
  <w:num w:numId="9" w16cid:durableId="682630356">
    <w:abstractNumId w:val="1"/>
  </w:num>
  <w:num w:numId="10" w16cid:durableId="551575132">
    <w:abstractNumId w:val="2"/>
  </w:num>
  <w:num w:numId="11" w16cid:durableId="1014771369">
    <w:abstractNumId w:val="3"/>
  </w:num>
  <w:num w:numId="12" w16cid:durableId="1537041850">
    <w:abstractNumId w:val="33"/>
  </w:num>
  <w:num w:numId="13" w16cid:durableId="1567648736">
    <w:abstractNumId w:val="34"/>
  </w:num>
  <w:num w:numId="14" w16cid:durableId="1002851516">
    <w:abstractNumId w:val="26"/>
  </w:num>
  <w:num w:numId="15" w16cid:durableId="84107754">
    <w:abstractNumId w:val="11"/>
  </w:num>
  <w:num w:numId="16" w16cid:durableId="1262907640">
    <w:abstractNumId w:val="6"/>
  </w:num>
  <w:num w:numId="17" w16cid:durableId="403838635">
    <w:abstractNumId w:val="19"/>
  </w:num>
  <w:num w:numId="18" w16cid:durableId="357119338">
    <w:abstractNumId w:val="11"/>
  </w:num>
  <w:num w:numId="19" w16cid:durableId="1081878629">
    <w:abstractNumId w:val="6"/>
  </w:num>
  <w:num w:numId="20" w16cid:durableId="1943487713">
    <w:abstractNumId w:val="19"/>
  </w:num>
  <w:num w:numId="21" w16cid:durableId="649098561">
    <w:abstractNumId w:val="26"/>
  </w:num>
  <w:num w:numId="22" w16cid:durableId="920025740">
    <w:abstractNumId w:val="33"/>
    <w:lvlOverride w:ilvl="0">
      <w:startOverride w:val="1"/>
    </w:lvlOverride>
  </w:num>
  <w:num w:numId="23" w16cid:durableId="1455440386">
    <w:abstractNumId w:val="34"/>
    <w:lvlOverride w:ilvl="0">
      <w:startOverride w:val="1"/>
    </w:lvlOverride>
  </w:num>
  <w:num w:numId="24" w16cid:durableId="1823502856">
    <w:abstractNumId w:val="21"/>
  </w:num>
  <w:num w:numId="25" w16cid:durableId="707728008">
    <w:abstractNumId w:val="22"/>
  </w:num>
  <w:num w:numId="26" w16cid:durableId="534536251">
    <w:abstractNumId w:val="10"/>
  </w:num>
  <w:num w:numId="27" w16cid:durableId="1820531551">
    <w:abstractNumId w:val="0"/>
  </w:num>
  <w:num w:numId="28" w16cid:durableId="981083645">
    <w:abstractNumId w:val="0"/>
  </w:num>
  <w:num w:numId="29" w16cid:durableId="347294144">
    <w:abstractNumId w:val="21"/>
  </w:num>
  <w:num w:numId="30" w16cid:durableId="165825259">
    <w:abstractNumId w:val="0"/>
  </w:num>
  <w:num w:numId="31" w16cid:durableId="1535726928">
    <w:abstractNumId w:val="22"/>
  </w:num>
  <w:num w:numId="32" w16cid:durableId="769206207">
    <w:abstractNumId w:val="10"/>
  </w:num>
  <w:num w:numId="33" w16cid:durableId="241447512">
    <w:abstractNumId w:val="0"/>
  </w:num>
  <w:num w:numId="34" w16cid:durableId="655300747">
    <w:abstractNumId w:val="0"/>
  </w:num>
  <w:num w:numId="35" w16cid:durableId="1150051580">
    <w:abstractNumId w:val="0"/>
  </w:num>
  <w:num w:numId="36" w16cid:durableId="1891767095">
    <w:abstractNumId w:val="38"/>
  </w:num>
  <w:num w:numId="37" w16cid:durableId="1413894441">
    <w:abstractNumId w:val="28"/>
  </w:num>
  <w:num w:numId="38" w16cid:durableId="547036213">
    <w:abstractNumId w:val="31"/>
  </w:num>
  <w:num w:numId="39" w16cid:durableId="864296633">
    <w:abstractNumId w:val="36"/>
  </w:num>
  <w:num w:numId="40" w16cid:durableId="2065059612">
    <w:abstractNumId w:val="13"/>
  </w:num>
  <w:num w:numId="41" w16cid:durableId="1899898583">
    <w:abstractNumId w:val="23"/>
  </w:num>
  <w:num w:numId="42" w16cid:durableId="191699171">
    <w:abstractNumId w:val="41"/>
  </w:num>
  <w:num w:numId="43" w16cid:durableId="549389218">
    <w:abstractNumId w:val="4"/>
  </w:num>
  <w:num w:numId="44" w16cid:durableId="2112774911">
    <w:abstractNumId w:val="7"/>
  </w:num>
  <w:num w:numId="45" w16cid:durableId="2084645922">
    <w:abstractNumId w:val="32"/>
  </w:num>
  <w:num w:numId="46" w16cid:durableId="1992517629">
    <w:abstractNumId w:val="8"/>
  </w:num>
  <w:num w:numId="47" w16cid:durableId="293680719">
    <w:abstractNumId w:val="24"/>
  </w:num>
  <w:num w:numId="48" w16cid:durableId="1772125341">
    <w:abstractNumId w:val="43"/>
  </w:num>
  <w:num w:numId="49" w16cid:durableId="1817642888">
    <w:abstractNumId w:val="12"/>
  </w:num>
  <w:num w:numId="50" w16cid:durableId="2073850580">
    <w:abstractNumId w:val="47"/>
  </w:num>
  <w:num w:numId="51" w16cid:durableId="1658729780">
    <w:abstractNumId w:val="27"/>
  </w:num>
  <w:num w:numId="52" w16cid:durableId="463348315">
    <w:abstractNumId w:val="17"/>
  </w:num>
  <w:num w:numId="53" w16cid:durableId="1801610744">
    <w:abstractNumId w:val="15"/>
  </w:num>
  <w:num w:numId="54" w16cid:durableId="1096680338">
    <w:abstractNumId w:val="14"/>
  </w:num>
  <w:num w:numId="55" w16cid:durableId="620723178">
    <w:abstractNumId w:val="46"/>
  </w:num>
  <w:num w:numId="56" w16cid:durableId="2035761609">
    <w:abstractNumId w:val="35"/>
  </w:num>
  <w:num w:numId="57" w16cid:durableId="1964921536">
    <w:abstractNumId w:val="5"/>
  </w:num>
  <w:num w:numId="58" w16cid:durableId="2060744698">
    <w:abstractNumId w:val="30"/>
  </w:num>
  <w:num w:numId="59" w16cid:durableId="637027591">
    <w:abstractNumId w:val="25"/>
  </w:num>
  <w:num w:numId="60" w16cid:durableId="1572302291">
    <w:abstractNumId w:val="44"/>
  </w:num>
  <w:num w:numId="61" w16cid:durableId="2044013795">
    <w:abstractNumId w:val="42"/>
    <w:lvlOverride w:ilvl="0">
      <w:startOverride w:val="1"/>
    </w:lvlOverride>
  </w:num>
  <w:num w:numId="62" w16cid:durableId="1302035583">
    <w:abstractNumId w:val="42"/>
  </w:num>
  <w:num w:numId="63" w16cid:durableId="1018502339">
    <w:abstractNumId w:val="16"/>
    <w:lvlOverride w:ilvl="0">
      <w:startOverride w:val="1"/>
    </w:lvlOverride>
  </w:num>
  <w:num w:numId="64" w16cid:durableId="688144042">
    <w:abstractNumId w:val="16"/>
  </w:num>
  <w:num w:numId="65" w16cid:durableId="9817356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03"/>
    <w:rsid w:val="00004464"/>
    <w:rsid w:val="000166F8"/>
    <w:rsid w:val="000178C8"/>
    <w:rsid w:val="00025E41"/>
    <w:rsid w:val="0003483B"/>
    <w:rsid w:val="00042909"/>
    <w:rsid w:val="00050C90"/>
    <w:rsid w:val="000657DA"/>
    <w:rsid w:val="00082553"/>
    <w:rsid w:val="0009305A"/>
    <w:rsid w:val="000B6A8D"/>
    <w:rsid w:val="00105DD8"/>
    <w:rsid w:val="00105FD1"/>
    <w:rsid w:val="0014351B"/>
    <w:rsid w:val="00162338"/>
    <w:rsid w:val="001A4439"/>
    <w:rsid w:val="001A5765"/>
    <w:rsid w:val="001C218C"/>
    <w:rsid w:val="001C2C10"/>
    <w:rsid w:val="001D65B1"/>
    <w:rsid w:val="001D66F6"/>
    <w:rsid w:val="002114DA"/>
    <w:rsid w:val="00211CFF"/>
    <w:rsid w:val="002171C4"/>
    <w:rsid w:val="00231E53"/>
    <w:rsid w:val="00244094"/>
    <w:rsid w:val="00283D3B"/>
    <w:rsid w:val="00295C74"/>
    <w:rsid w:val="002A1199"/>
    <w:rsid w:val="002D2A73"/>
    <w:rsid w:val="003142A2"/>
    <w:rsid w:val="003234A1"/>
    <w:rsid w:val="00336836"/>
    <w:rsid w:val="00342516"/>
    <w:rsid w:val="00343A83"/>
    <w:rsid w:val="0036075E"/>
    <w:rsid w:val="00370FFE"/>
    <w:rsid w:val="003747AF"/>
    <w:rsid w:val="003753FE"/>
    <w:rsid w:val="00383BE7"/>
    <w:rsid w:val="00390DD0"/>
    <w:rsid w:val="003A7312"/>
    <w:rsid w:val="003B61A2"/>
    <w:rsid w:val="003D3F14"/>
    <w:rsid w:val="003E4875"/>
    <w:rsid w:val="003E4F09"/>
    <w:rsid w:val="003F101C"/>
    <w:rsid w:val="003F4DE0"/>
    <w:rsid w:val="004021F8"/>
    <w:rsid w:val="004113EF"/>
    <w:rsid w:val="00411515"/>
    <w:rsid w:val="00414706"/>
    <w:rsid w:val="0044712D"/>
    <w:rsid w:val="00460876"/>
    <w:rsid w:val="00480C41"/>
    <w:rsid w:val="00482781"/>
    <w:rsid w:val="004843A5"/>
    <w:rsid w:val="00486101"/>
    <w:rsid w:val="004A0AAD"/>
    <w:rsid w:val="004B029F"/>
    <w:rsid w:val="004B255C"/>
    <w:rsid w:val="004B39E0"/>
    <w:rsid w:val="004B6588"/>
    <w:rsid w:val="004B6743"/>
    <w:rsid w:val="004D11B5"/>
    <w:rsid w:val="004D3E82"/>
    <w:rsid w:val="004E298E"/>
    <w:rsid w:val="004E4717"/>
    <w:rsid w:val="005064EE"/>
    <w:rsid w:val="0051596A"/>
    <w:rsid w:val="00520F04"/>
    <w:rsid w:val="00547754"/>
    <w:rsid w:val="0055776F"/>
    <w:rsid w:val="00575921"/>
    <w:rsid w:val="00577433"/>
    <w:rsid w:val="00582553"/>
    <w:rsid w:val="00596C9E"/>
    <w:rsid w:val="005A5E78"/>
    <w:rsid w:val="005D54D4"/>
    <w:rsid w:val="005E05E3"/>
    <w:rsid w:val="005E2A30"/>
    <w:rsid w:val="005E4180"/>
    <w:rsid w:val="006014DB"/>
    <w:rsid w:val="00605625"/>
    <w:rsid w:val="00605A2B"/>
    <w:rsid w:val="00607558"/>
    <w:rsid w:val="006112B5"/>
    <w:rsid w:val="006249B9"/>
    <w:rsid w:val="0063468B"/>
    <w:rsid w:val="00636870"/>
    <w:rsid w:val="00640F60"/>
    <w:rsid w:val="00670229"/>
    <w:rsid w:val="00670A03"/>
    <w:rsid w:val="00690A82"/>
    <w:rsid w:val="006A094D"/>
    <w:rsid w:val="006D672F"/>
    <w:rsid w:val="006E0F56"/>
    <w:rsid w:val="007277E0"/>
    <w:rsid w:val="007356E8"/>
    <w:rsid w:val="00736A21"/>
    <w:rsid w:val="007462FA"/>
    <w:rsid w:val="007A2A2A"/>
    <w:rsid w:val="007A4AAC"/>
    <w:rsid w:val="007E68CF"/>
    <w:rsid w:val="00804D0D"/>
    <w:rsid w:val="0082577B"/>
    <w:rsid w:val="00826F36"/>
    <w:rsid w:val="008463CE"/>
    <w:rsid w:val="00853EE4"/>
    <w:rsid w:val="00893CBC"/>
    <w:rsid w:val="008A2393"/>
    <w:rsid w:val="008C2169"/>
    <w:rsid w:val="008D04E5"/>
    <w:rsid w:val="008E27A2"/>
    <w:rsid w:val="008F0A00"/>
    <w:rsid w:val="008F3460"/>
    <w:rsid w:val="008F4F51"/>
    <w:rsid w:val="00922B69"/>
    <w:rsid w:val="00964FB0"/>
    <w:rsid w:val="00973E17"/>
    <w:rsid w:val="00977999"/>
    <w:rsid w:val="009854F6"/>
    <w:rsid w:val="0099683D"/>
    <w:rsid w:val="009A18F8"/>
    <w:rsid w:val="009A311F"/>
    <w:rsid w:val="009B6316"/>
    <w:rsid w:val="009D3FEF"/>
    <w:rsid w:val="009E1B4E"/>
    <w:rsid w:val="009F7B39"/>
    <w:rsid w:val="00A005C5"/>
    <w:rsid w:val="00A16CCE"/>
    <w:rsid w:val="00A22D10"/>
    <w:rsid w:val="00A30847"/>
    <w:rsid w:val="00A42589"/>
    <w:rsid w:val="00A61804"/>
    <w:rsid w:val="00A6754A"/>
    <w:rsid w:val="00A70534"/>
    <w:rsid w:val="00A76E5E"/>
    <w:rsid w:val="00A86DBD"/>
    <w:rsid w:val="00A965E3"/>
    <w:rsid w:val="00AB18B8"/>
    <w:rsid w:val="00AC7405"/>
    <w:rsid w:val="00AD5989"/>
    <w:rsid w:val="00AE0130"/>
    <w:rsid w:val="00AE01A4"/>
    <w:rsid w:val="00AE0A29"/>
    <w:rsid w:val="00AF6F12"/>
    <w:rsid w:val="00AF7D85"/>
    <w:rsid w:val="00B05F24"/>
    <w:rsid w:val="00B12B7F"/>
    <w:rsid w:val="00B44639"/>
    <w:rsid w:val="00B6501D"/>
    <w:rsid w:val="00B65E44"/>
    <w:rsid w:val="00B97B3E"/>
    <w:rsid w:val="00BA269E"/>
    <w:rsid w:val="00BA3057"/>
    <w:rsid w:val="00BE5CF6"/>
    <w:rsid w:val="00C0363B"/>
    <w:rsid w:val="00C15649"/>
    <w:rsid w:val="00C371CE"/>
    <w:rsid w:val="00C56C89"/>
    <w:rsid w:val="00C6766E"/>
    <w:rsid w:val="00C76A96"/>
    <w:rsid w:val="00CB3061"/>
    <w:rsid w:val="00CB3DA0"/>
    <w:rsid w:val="00CC704C"/>
    <w:rsid w:val="00CD2245"/>
    <w:rsid w:val="00CD79FA"/>
    <w:rsid w:val="00CE412C"/>
    <w:rsid w:val="00CE6085"/>
    <w:rsid w:val="00CF68D0"/>
    <w:rsid w:val="00CF6DDC"/>
    <w:rsid w:val="00D039D4"/>
    <w:rsid w:val="00D04D69"/>
    <w:rsid w:val="00D115CD"/>
    <w:rsid w:val="00D16A61"/>
    <w:rsid w:val="00D3150E"/>
    <w:rsid w:val="00D37BA9"/>
    <w:rsid w:val="00D46F22"/>
    <w:rsid w:val="00D55A6D"/>
    <w:rsid w:val="00D84B63"/>
    <w:rsid w:val="00D86CF5"/>
    <w:rsid w:val="00D91972"/>
    <w:rsid w:val="00DA1549"/>
    <w:rsid w:val="00DC609D"/>
    <w:rsid w:val="00DF5622"/>
    <w:rsid w:val="00E071DA"/>
    <w:rsid w:val="00E14185"/>
    <w:rsid w:val="00E1694A"/>
    <w:rsid w:val="00E249B4"/>
    <w:rsid w:val="00E715F1"/>
    <w:rsid w:val="00E93078"/>
    <w:rsid w:val="00EA0BA0"/>
    <w:rsid w:val="00EA18FF"/>
    <w:rsid w:val="00EA2457"/>
    <w:rsid w:val="00EA7A05"/>
    <w:rsid w:val="00EB0D30"/>
    <w:rsid w:val="00EC5DFA"/>
    <w:rsid w:val="00ED30C9"/>
    <w:rsid w:val="00F04FCC"/>
    <w:rsid w:val="00F20393"/>
    <w:rsid w:val="00F22DBE"/>
    <w:rsid w:val="00F3618D"/>
    <w:rsid w:val="00F47ACC"/>
    <w:rsid w:val="00F51B60"/>
    <w:rsid w:val="00F51FD3"/>
    <w:rsid w:val="00F56B34"/>
    <w:rsid w:val="00F61C18"/>
    <w:rsid w:val="00F737E4"/>
    <w:rsid w:val="00F82F8C"/>
    <w:rsid w:val="00FA51FB"/>
    <w:rsid w:val="00FC1F65"/>
    <w:rsid w:val="00FE79EB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DEE6C"/>
  <w15:docId w15:val="{AF6320CE-4547-4E6E-B155-1CAFF0E9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5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0A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0A03"/>
  </w:style>
  <w:style w:type="paragraph" w:styleId="Pieddepage">
    <w:name w:val="footer"/>
    <w:basedOn w:val="Normal"/>
    <w:link w:val="PieddepageCar"/>
    <w:uiPriority w:val="99"/>
    <w:unhideWhenUsed/>
    <w:rsid w:val="00670A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0A03"/>
  </w:style>
  <w:style w:type="table" w:styleId="Grilledutableau">
    <w:name w:val="Table Grid"/>
    <w:basedOn w:val="TableauNormal"/>
    <w:uiPriority w:val="39"/>
    <w:rsid w:val="003F1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005C5"/>
    <w:pPr>
      <w:ind w:left="720"/>
      <w:contextualSpacing/>
    </w:pPr>
  </w:style>
  <w:style w:type="character" w:customStyle="1" w:styleId="lrzxr">
    <w:name w:val="lrzxr"/>
    <w:basedOn w:val="Policepardfaut"/>
    <w:rsid w:val="00B05F24"/>
  </w:style>
  <w:style w:type="paragraph" w:customStyle="1" w:styleId="Refs">
    <w:name w:val="Refs"/>
    <w:basedOn w:val="Normal"/>
    <w:rsid w:val="00A70534"/>
    <w:pPr>
      <w:widowControl w:val="0"/>
      <w:pBdr>
        <w:top w:val="single" w:sz="2" w:space="7" w:color="E6E6FF"/>
        <w:left w:val="single" w:sz="2" w:space="7" w:color="E6E6FF"/>
        <w:bottom w:val="single" w:sz="2" w:space="7" w:color="E6E6FF"/>
        <w:right w:val="single" w:sz="2" w:space="7" w:color="E6E6FF"/>
      </w:pBdr>
      <w:autoSpaceDN w:val="0"/>
      <w:spacing w:before="312"/>
      <w:textAlignment w:val="baseline"/>
    </w:pPr>
    <w:rPr>
      <w:rFonts w:eastAsia="SimSun" w:cs="Mangal"/>
      <w:kern w:val="3"/>
      <w:sz w:val="21"/>
      <w:szCs w:val="24"/>
      <w:lang w:bidi="hi-IN"/>
    </w:rPr>
  </w:style>
  <w:style w:type="character" w:customStyle="1" w:styleId="StrongEmphasis">
    <w:name w:val="Strong Emphasis"/>
    <w:rsid w:val="00A70534"/>
    <w:rPr>
      <w:b/>
      <w:bCs/>
    </w:rPr>
  </w:style>
  <w:style w:type="paragraph" w:styleId="Corpsdetexte2">
    <w:name w:val="Body Text 2"/>
    <w:basedOn w:val="Normal"/>
    <w:link w:val="Corpsdetexte2Car"/>
    <w:semiHidden/>
    <w:unhideWhenUsed/>
    <w:rsid w:val="00736A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371"/>
      </w:tabs>
      <w:snapToGrid w:val="0"/>
      <w:jc w:val="both"/>
    </w:pPr>
    <w:rPr>
      <w:rFonts w:ascii="Arial" w:hAnsi="Arial" w:cs="Arial"/>
      <w:i/>
      <w:iCs/>
      <w:sz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736A21"/>
    <w:rPr>
      <w:rFonts w:ascii="Arial" w:eastAsia="Times New Roman" w:hAnsi="Arial" w:cs="Arial"/>
      <w:i/>
      <w:iCs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736A21"/>
    <w:pPr>
      <w:tabs>
        <w:tab w:val="left" w:pos="7371"/>
      </w:tabs>
      <w:snapToGrid w:val="0"/>
      <w:jc w:val="both"/>
    </w:pPr>
    <w:rPr>
      <w:rFonts w:ascii="Arial" w:hAnsi="Arial" w:cs="Arial"/>
      <w:sz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736A21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Debentete">
    <w:name w:val="Debentete"/>
    <w:basedOn w:val="Normal"/>
    <w:rsid w:val="00736A21"/>
    <w:pPr>
      <w:spacing w:before="600"/>
      <w:ind w:left="335" w:right="397"/>
      <w:jc w:val="both"/>
    </w:pPr>
    <w:rPr>
      <w:rFonts w:ascii="Helvetica" w:hAnsi="Helvetica"/>
      <w:sz w:val="17"/>
      <w:lang w:eastAsia="fr-FR"/>
    </w:rPr>
  </w:style>
  <w:style w:type="paragraph" w:customStyle="1" w:styleId="Denomini">
    <w:name w:val="Denomini"/>
    <w:basedOn w:val="Normal"/>
    <w:rsid w:val="00736A21"/>
    <w:pPr>
      <w:tabs>
        <w:tab w:val="left" w:pos="360"/>
        <w:tab w:val="left" w:pos="454"/>
      </w:tabs>
      <w:spacing w:before="200"/>
      <w:ind w:left="567" w:right="397"/>
      <w:jc w:val="both"/>
    </w:pPr>
    <w:rPr>
      <w:rFonts w:ascii="Helvetica" w:hAnsi="Helvetica"/>
      <w:sz w:val="17"/>
      <w:lang w:eastAsia="fr-FR"/>
    </w:rPr>
  </w:style>
  <w:style w:type="paragraph" w:customStyle="1" w:styleId="Denom">
    <w:name w:val="Denom"/>
    <w:basedOn w:val="Normal"/>
    <w:rsid w:val="00736A21"/>
    <w:pPr>
      <w:tabs>
        <w:tab w:val="right" w:leader="dot" w:pos="7088"/>
      </w:tabs>
      <w:spacing w:before="60"/>
      <w:ind w:left="454" w:right="397"/>
      <w:jc w:val="both"/>
    </w:pPr>
    <w:rPr>
      <w:rFonts w:ascii="Helvetica" w:hAnsi="Helvetica"/>
      <w:sz w:val="17"/>
      <w:lang w:eastAsia="fr-FR"/>
    </w:rPr>
  </w:style>
  <w:style w:type="paragraph" w:customStyle="1" w:styleId="Representeini">
    <w:name w:val="Representeini"/>
    <w:basedOn w:val="Normal"/>
    <w:rsid w:val="00736A21"/>
    <w:pPr>
      <w:spacing w:before="200"/>
      <w:ind w:left="567" w:right="397"/>
      <w:jc w:val="both"/>
    </w:pPr>
    <w:rPr>
      <w:rFonts w:ascii="Helvetica" w:hAnsi="Helvetica"/>
      <w:sz w:val="17"/>
      <w:lang w:eastAsia="fr-FR"/>
    </w:rPr>
  </w:style>
  <w:style w:type="paragraph" w:customStyle="1" w:styleId="Represente">
    <w:name w:val="Represente"/>
    <w:basedOn w:val="Normal"/>
    <w:rsid w:val="00736A21"/>
    <w:pPr>
      <w:tabs>
        <w:tab w:val="right" w:leader="dot" w:pos="7088"/>
      </w:tabs>
      <w:spacing w:before="60"/>
      <w:ind w:left="567" w:right="397"/>
      <w:jc w:val="both"/>
    </w:pPr>
    <w:rPr>
      <w:rFonts w:ascii="Helvetica" w:hAnsi="Helvetica"/>
      <w:sz w:val="17"/>
      <w:lang w:eastAsia="fr-FR"/>
    </w:rPr>
  </w:style>
  <w:style w:type="paragraph" w:customStyle="1" w:styleId="Finentete">
    <w:name w:val="Finentete"/>
    <w:basedOn w:val="Normal"/>
    <w:rsid w:val="00736A21"/>
    <w:pPr>
      <w:spacing w:before="350"/>
      <w:ind w:left="567" w:right="397"/>
      <w:jc w:val="center"/>
    </w:pPr>
    <w:rPr>
      <w:rFonts w:ascii="Helvetica" w:hAnsi="Helvetica"/>
      <w:b/>
      <w:sz w:val="17"/>
      <w:lang w:eastAsia="fr-FR"/>
    </w:rPr>
  </w:style>
  <w:style w:type="paragraph" w:customStyle="1" w:styleId="Alinea">
    <w:name w:val="Alinea"/>
    <w:basedOn w:val="Normal"/>
    <w:rsid w:val="00736A21"/>
    <w:pPr>
      <w:tabs>
        <w:tab w:val="right" w:leader="dot" w:pos="7088"/>
      </w:tabs>
      <w:spacing w:before="150"/>
      <w:ind w:left="567" w:right="397"/>
      <w:jc w:val="both"/>
    </w:pPr>
    <w:rPr>
      <w:rFonts w:ascii="Helvetica" w:hAnsi="Helvetica"/>
      <w:sz w:val="17"/>
      <w:lang w:eastAsia="fr-FR"/>
    </w:rPr>
  </w:style>
  <w:style w:type="paragraph" w:customStyle="1" w:styleId="Signdouble">
    <w:name w:val="Signdouble"/>
    <w:basedOn w:val="Normal"/>
    <w:rsid w:val="00736A21"/>
    <w:pPr>
      <w:tabs>
        <w:tab w:val="left" w:pos="4253"/>
      </w:tabs>
      <w:spacing w:before="500"/>
      <w:ind w:left="510" w:right="397"/>
      <w:jc w:val="both"/>
    </w:pPr>
    <w:rPr>
      <w:rFonts w:ascii="Helvetica" w:hAnsi="Helvetica"/>
      <w:sz w:val="17"/>
      <w:lang w:eastAsia="fr-FR"/>
    </w:rPr>
  </w:style>
  <w:style w:type="paragraph" w:customStyle="1" w:styleId="Titvar">
    <w:name w:val="Titvar"/>
    <w:basedOn w:val="Normal"/>
    <w:rsid w:val="00736A21"/>
    <w:pPr>
      <w:spacing w:before="400"/>
      <w:ind w:left="454" w:right="397"/>
      <w:jc w:val="both"/>
    </w:pPr>
    <w:rPr>
      <w:rFonts w:ascii="Helvetica" w:hAnsi="Helvetica"/>
      <w:b/>
      <w:i/>
      <w:sz w:val="17"/>
      <w:lang w:eastAsia="fr-FR"/>
    </w:rPr>
  </w:style>
  <w:style w:type="paragraph" w:customStyle="1" w:styleId="Varsingle">
    <w:name w:val="Varsingle"/>
    <w:basedOn w:val="Normal"/>
    <w:rsid w:val="00736A2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60" w:after="300"/>
      <w:ind w:left="567" w:right="397"/>
      <w:jc w:val="both"/>
    </w:pPr>
    <w:rPr>
      <w:rFonts w:ascii="Helvetica" w:hAnsi="Helvetica"/>
      <w:i/>
      <w:sz w:val="17"/>
      <w:lang w:eastAsia="fr-FR"/>
    </w:rPr>
  </w:style>
  <w:style w:type="paragraph" w:customStyle="1" w:styleId="Premention3">
    <w:name w:val="Premention3"/>
    <w:basedOn w:val="Normal"/>
    <w:rsid w:val="00736A21"/>
    <w:pPr>
      <w:spacing w:before="250"/>
      <w:ind w:left="2835" w:right="397"/>
      <w:jc w:val="both"/>
    </w:pPr>
    <w:rPr>
      <w:rFonts w:ascii="Helvetica" w:hAnsi="Helvetica"/>
      <w:sz w:val="17"/>
      <w:lang w:eastAsia="fr-FR"/>
    </w:rPr>
  </w:style>
  <w:style w:type="paragraph" w:customStyle="1" w:styleId="Standard">
    <w:name w:val="Standard"/>
    <w:qFormat/>
    <w:rsid w:val="007462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04D69"/>
    <w:pPr>
      <w:suppressAutoHyphens w:val="0"/>
      <w:spacing w:before="100" w:beforeAutospacing="1" w:after="100" w:afterAutospacing="1"/>
    </w:pPr>
    <w:rPr>
      <w:szCs w:val="24"/>
      <w:lang w:eastAsia="fr-FR"/>
    </w:rPr>
  </w:style>
  <w:style w:type="numbering" w:customStyle="1" w:styleId="WWNum1">
    <w:name w:val="WWNum1"/>
    <w:basedOn w:val="Aucuneliste"/>
    <w:rsid w:val="00EB0D30"/>
    <w:pPr>
      <w:numPr>
        <w:numId w:val="12"/>
      </w:numPr>
    </w:pPr>
  </w:style>
  <w:style w:type="numbering" w:customStyle="1" w:styleId="WWNum2">
    <w:name w:val="WWNum2"/>
    <w:basedOn w:val="Aucuneliste"/>
    <w:rsid w:val="00EB0D30"/>
    <w:pPr>
      <w:numPr>
        <w:numId w:val="13"/>
      </w:numPr>
    </w:pPr>
  </w:style>
  <w:style w:type="numbering" w:customStyle="1" w:styleId="WWNum3">
    <w:name w:val="WWNum3"/>
    <w:basedOn w:val="Aucuneliste"/>
    <w:rsid w:val="00EB0D30"/>
    <w:pPr>
      <w:numPr>
        <w:numId w:val="14"/>
      </w:numPr>
    </w:pPr>
  </w:style>
  <w:style w:type="numbering" w:customStyle="1" w:styleId="WWNum4">
    <w:name w:val="WWNum4"/>
    <w:basedOn w:val="Aucuneliste"/>
    <w:rsid w:val="00EB0D30"/>
    <w:pPr>
      <w:numPr>
        <w:numId w:val="15"/>
      </w:numPr>
    </w:pPr>
  </w:style>
  <w:style w:type="numbering" w:customStyle="1" w:styleId="WWNum5">
    <w:name w:val="WWNum5"/>
    <w:basedOn w:val="Aucuneliste"/>
    <w:rsid w:val="00EB0D30"/>
    <w:pPr>
      <w:numPr>
        <w:numId w:val="16"/>
      </w:numPr>
    </w:pPr>
  </w:style>
  <w:style w:type="numbering" w:customStyle="1" w:styleId="WWNum6">
    <w:name w:val="WWNum6"/>
    <w:basedOn w:val="Aucuneliste"/>
    <w:rsid w:val="00EB0D30"/>
    <w:pPr>
      <w:numPr>
        <w:numId w:val="17"/>
      </w:numPr>
    </w:pPr>
  </w:style>
  <w:style w:type="numbering" w:customStyle="1" w:styleId="WWNum7">
    <w:name w:val="WWNum7"/>
    <w:basedOn w:val="Aucuneliste"/>
    <w:rsid w:val="00A16CCE"/>
    <w:pPr>
      <w:numPr>
        <w:numId w:val="24"/>
      </w:numPr>
    </w:pPr>
  </w:style>
  <w:style w:type="numbering" w:customStyle="1" w:styleId="WWNum9">
    <w:name w:val="WWNum9"/>
    <w:basedOn w:val="Aucuneliste"/>
    <w:rsid w:val="00A16CCE"/>
    <w:pPr>
      <w:numPr>
        <w:numId w:val="25"/>
      </w:numPr>
    </w:pPr>
  </w:style>
  <w:style w:type="numbering" w:customStyle="1" w:styleId="WWNum8">
    <w:name w:val="WWNum8"/>
    <w:basedOn w:val="Aucuneliste"/>
    <w:rsid w:val="00A16CCE"/>
    <w:pPr>
      <w:numPr>
        <w:numId w:val="26"/>
      </w:numPr>
    </w:pPr>
  </w:style>
  <w:style w:type="character" w:customStyle="1" w:styleId="LienInternet">
    <w:name w:val="Lien Internet"/>
    <w:basedOn w:val="Policepardfaut"/>
    <w:rsid w:val="007A4AA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ra.corsic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B0CD-352C-4489-BBDB-D6EC5760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6</Pages>
  <Words>1039</Words>
  <Characters>5718</Characters>
  <Application>Microsoft Office Word</Application>
  <DocSecurity>2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Giuliani</dc:creator>
  <cp:keywords/>
  <dc:description/>
  <cp:lastModifiedBy>Corinne GIULIANI</cp:lastModifiedBy>
  <cp:revision>2</cp:revision>
  <cp:lastPrinted>2025-07-08T14:45:00Z</cp:lastPrinted>
  <dcterms:created xsi:type="dcterms:W3CDTF">2026-03-19T07:31:00Z</dcterms:created>
  <dcterms:modified xsi:type="dcterms:W3CDTF">2026-03-19T07:31:00Z</dcterms:modified>
</cp:coreProperties>
</file>